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08F855" w14:textId="46090EA2" w:rsidR="00394146" w:rsidRDefault="00EE1260" w:rsidP="00EE1260">
      <w:pPr>
        <w:pStyle w:val="TitelPHB"/>
      </w:pPr>
      <w:r>
        <w:t xml:space="preserve">Hoofdstuk </w:t>
      </w:r>
      <w:r w:rsidR="0027537E">
        <w:t>5:</w:t>
      </w:r>
      <w:r>
        <w:t xml:space="preserve"> </w:t>
      </w:r>
      <w:r w:rsidR="00394146">
        <w:t xml:space="preserve">Beschikbaarheid Openbare Werken </w:t>
      </w:r>
    </w:p>
    <w:p w14:paraId="1BC2D36A" w14:textId="77777777" w:rsidR="00DE7412" w:rsidRDefault="00DE7412"/>
    <w:p w14:paraId="1C353D70" w14:textId="77777777" w:rsidR="00394146" w:rsidRPr="00394146" w:rsidRDefault="00394146">
      <w:pPr>
        <w:rPr>
          <w:b/>
        </w:rPr>
      </w:pPr>
      <w:r w:rsidRPr="00394146">
        <w:rPr>
          <w:b/>
        </w:rPr>
        <w:t>Begripsbepaling</w:t>
      </w:r>
    </w:p>
    <w:p w14:paraId="4182A071" w14:textId="77777777" w:rsidR="00394146" w:rsidRPr="0027537E" w:rsidRDefault="00394146">
      <w:pPr>
        <w:rPr>
          <w:b/>
        </w:rPr>
      </w:pPr>
      <w:r w:rsidRPr="0027537E">
        <w:rPr>
          <w:b/>
        </w:rPr>
        <w:t>Artikel 1</w:t>
      </w:r>
    </w:p>
    <w:p w14:paraId="4B51F614" w14:textId="77777777" w:rsidR="00394146" w:rsidRDefault="00394146" w:rsidP="0027537E">
      <w:pPr>
        <w:pStyle w:val="Lijstalinea"/>
        <w:numPr>
          <w:ilvl w:val="0"/>
          <w:numId w:val="1"/>
        </w:numPr>
        <w:ind w:left="567" w:hanging="567"/>
      </w:pPr>
      <w:r>
        <w:t>Beschikbaarheid en bereikbaarheid wordt omschreven als een tijdsruimte tussen twee opeenvolgende diensten of tijdens een pauze, waarin de werknemer verplicht is bereikbaar te zijn om in het geval van onvoorziene omstandigheden op oproep zo spoedig mogelijk de bedongen arbeid te verrichten.</w:t>
      </w:r>
      <w:r w:rsidR="005D26AF">
        <w:br/>
      </w:r>
    </w:p>
    <w:p w14:paraId="225A2DBE" w14:textId="28778A21" w:rsidR="005D26AF" w:rsidRDefault="005D26AF" w:rsidP="0027537E">
      <w:pPr>
        <w:pStyle w:val="Lijstalinea"/>
        <w:numPr>
          <w:ilvl w:val="0"/>
          <w:numId w:val="1"/>
        </w:numPr>
        <w:ind w:left="567" w:hanging="567"/>
      </w:pPr>
      <w:r>
        <w:t>Onderdeel van deze regeling vormen:</w:t>
      </w:r>
    </w:p>
    <w:p w14:paraId="789988A5" w14:textId="77777777" w:rsidR="005D26AF" w:rsidRDefault="005D26AF" w:rsidP="0027537E">
      <w:pPr>
        <w:pStyle w:val="Lijstalinea"/>
        <w:numPr>
          <w:ilvl w:val="1"/>
          <w:numId w:val="1"/>
        </w:numPr>
        <w:ind w:left="1134" w:hanging="567"/>
      </w:pPr>
      <w:r>
        <w:t>Beschikbaarheid en bereikbaarheid storingsdienst;</w:t>
      </w:r>
    </w:p>
    <w:p w14:paraId="351C0BBE" w14:textId="77777777" w:rsidR="00754F77" w:rsidRDefault="005D26AF" w:rsidP="0027537E">
      <w:pPr>
        <w:pStyle w:val="Lijstalinea"/>
        <w:numPr>
          <w:ilvl w:val="1"/>
          <w:numId w:val="1"/>
        </w:numPr>
        <w:ind w:left="1134" w:hanging="567"/>
      </w:pPr>
      <w:r>
        <w:t>Beschikbaarheid en bere</w:t>
      </w:r>
      <w:r w:rsidR="00754F77">
        <w:t>ikbaarheid gladheidsbestrijding;</w:t>
      </w:r>
      <w:r w:rsidR="00754F77">
        <w:br/>
      </w:r>
    </w:p>
    <w:p w14:paraId="0FFB3DC9" w14:textId="23B0F9FC" w:rsidR="005D26AF" w:rsidRDefault="00754F77" w:rsidP="0027537E">
      <w:pPr>
        <w:pStyle w:val="Lijstalinea"/>
        <w:numPr>
          <w:ilvl w:val="0"/>
          <w:numId w:val="1"/>
        </w:numPr>
        <w:ind w:left="567" w:hanging="567"/>
      </w:pPr>
      <w:r>
        <w:t xml:space="preserve">In deze regeling worden de </w:t>
      </w:r>
      <w:r w:rsidR="004945D9">
        <w:t>werknemer</w:t>
      </w:r>
      <w:r>
        <w:t xml:space="preserve">s die in het kader van de Bevolkingszorg voor piketdiensten beschikbaar dienen te zijn, niet meegenomen. </w:t>
      </w:r>
      <w:r>
        <w:br/>
      </w:r>
    </w:p>
    <w:p w14:paraId="347DFF9E" w14:textId="71FA4FA3" w:rsidR="005D26AF" w:rsidRDefault="005D26AF" w:rsidP="0027537E">
      <w:pPr>
        <w:pStyle w:val="Lijstalinea"/>
        <w:numPr>
          <w:ilvl w:val="0"/>
          <w:numId w:val="1"/>
        </w:numPr>
        <w:ind w:left="567" w:hanging="567"/>
      </w:pPr>
      <w:r>
        <w:t xml:space="preserve">Aanwezigheid: De </w:t>
      </w:r>
      <w:r w:rsidR="004945D9">
        <w:t>werknemer</w:t>
      </w:r>
      <w:r>
        <w:t xml:space="preserve">s met beschikbaarheids- en bereikbaarheidsdienst kunnen geheel vrij in een door hen zelf gekozen omgeving over hun tijd beschikken. Er hoeft slechts rekening gehouden te worden met het feit dat er een oproep plaats kan vinden om zo spoedig mogelijk werkzaamheden te verrichten. De </w:t>
      </w:r>
      <w:r w:rsidR="004945D9">
        <w:t>werknemer</w:t>
      </w:r>
      <w:r>
        <w:t>s dienen binnen een redelijke afstand van de gemeente te blijven.</w:t>
      </w:r>
      <w:r>
        <w:br/>
      </w:r>
    </w:p>
    <w:p w14:paraId="60C421B2" w14:textId="77777777" w:rsidR="005D26AF" w:rsidRDefault="005D26AF" w:rsidP="0027537E">
      <w:pPr>
        <w:pStyle w:val="Lijstalinea"/>
        <w:numPr>
          <w:ilvl w:val="0"/>
          <w:numId w:val="1"/>
        </w:numPr>
        <w:ind w:left="567" w:hanging="567"/>
      </w:pPr>
      <w:r>
        <w:t xml:space="preserve">Opkomsttijd: </w:t>
      </w:r>
    </w:p>
    <w:p w14:paraId="5F4D8693" w14:textId="2ACE1CF9" w:rsidR="005D26AF" w:rsidRPr="0028519E" w:rsidRDefault="005D26AF" w:rsidP="0027537E">
      <w:pPr>
        <w:pStyle w:val="Lijstalinea"/>
        <w:numPr>
          <w:ilvl w:val="1"/>
          <w:numId w:val="1"/>
        </w:numPr>
        <w:ind w:left="1134" w:hanging="567"/>
      </w:pPr>
      <w:r>
        <w:t xml:space="preserve">De </w:t>
      </w:r>
      <w:r w:rsidR="004945D9">
        <w:t>werknemer</w:t>
      </w:r>
      <w:r>
        <w:t xml:space="preserve">s moeten in staat zijn om na een oproep binnen </w:t>
      </w:r>
      <w:r w:rsidRPr="0028519E">
        <w:t>anderhalf uur op de plaats van de werkzaamheden aanwezig te zijn;</w:t>
      </w:r>
    </w:p>
    <w:p w14:paraId="3C30983C" w14:textId="77777777" w:rsidR="0028519E" w:rsidRDefault="005D26AF" w:rsidP="0027537E">
      <w:pPr>
        <w:pStyle w:val="Lijstalinea"/>
        <w:numPr>
          <w:ilvl w:val="1"/>
          <w:numId w:val="1"/>
        </w:numPr>
        <w:ind w:left="1134" w:hanging="567"/>
      </w:pPr>
      <w:r>
        <w:t xml:space="preserve">De coördinatoren moeten in staat zijn om na een oproep </w:t>
      </w:r>
      <w:r w:rsidRPr="0028519E">
        <w:t>binnen een uur op de plaats van de werkzaamheden aanwezig te zijn.</w:t>
      </w:r>
    </w:p>
    <w:p w14:paraId="2F4CFFAD" w14:textId="403A4091" w:rsidR="005D26AF" w:rsidRDefault="0028519E" w:rsidP="0027537E">
      <w:pPr>
        <w:pStyle w:val="Lijstalinea"/>
        <w:numPr>
          <w:ilvl w:val="1"/>
          <w:numId w:val="1"/>
        </w:numPr>
        <w:ind w:left="1134" w:hanging="567"/>
      </w:pPr>
      <w:r>
        <w:t xml:space="preserve">Voor de gladheidsbestrijding, tussen 1 november en 1 april geldt een opkomsttijd van 45 minuten. Hierbij wordt geen onderscheid gemaakt tussen de coördinator en overige </w:t>
      </w:r>
      <w:r w:rsidR="004945D9">
        <w:t>werknemer</w:t>
      </w:r>
      <w:r>
        <w:t>s.</w:t>
      </w:r>
      <w:r w:rsidR="005D26AF">
        <w:br/>
      </w:r>
    </w:p>
    <w:p w14:paraId="37F96D6F" w14:textId="77777777" w:rsidR="005D26AF" w:rsidRDefault="005D26AF" w:rsidP="0027537E">
      <w:pPr>
        <w:pStyle w:val="Lijstalinea"/>
        <w:numPr>
          <w:ilvl w:val="0"/>
          <w:numId w:val="1"/>
        </w:numPr>
        <w:ind w:left="567" w:hanging="567"/>
      </w:pPr>
      <w:r>
        <w:t xml:space="preserve">Arbeid verricht na oproep: </w:t>
      </w:r>
    </w:p>
    <w:p w14:paraId="3FC02698" w14:textId="1FA08491" w:rsidR="005D26AF" w:rsidRDefault="005D26AF" w:rsidP="0027537E">
      <w:pPr>
        <w:pStyle w:val="Lijstalinea"/>
        <w:ind w:left="567"/>
      </w:pPr>
      <w:r>
        <w:t xml:space="preserve">De </w:t>
      </w:r>
      <w:r w:rsidR="004945D9">
        <w:t>werknemer</w:t>
      </w:r>
      <w:r>
        <w:t xml:space="preserve"> die valt onder de bijzondere regeling voor de werktijden heeft over alle tijdens deze dienst gewerkte uren recht op een overwerkvergoeding op grond van </w:t>
      </w:r>
      <w:r w:rsidRPr="005D26AF">
        <w:t>artikel</w:t>
      </w:r>
      <w:r w:rsidR="005F6BD4">
        <w:t xml:space="preserve"> </w:t>
      </w:r>
      <w:r w:rsidR="004945D9">
        <w:t>3</w:t>
      </w:r>
      <w:r w:rsidR="005F6BD4">
        <w:t>.19</w:t>
      </w:r>
      <w:r w:rsidR="004945D9">
        <w:t xml:space="preserve"> CAO gemeenten</w:t>
      </w:r>
      <w:r>
        <w:t>.</w:t>
      </w:r>
      <w:r>
        <w:br/>
      </w:r>
    </w:p>
    <w:p w14:paraId="05E657B6" w14:textId="3172363D" w:rsidR="005D26AF" w:rsidRPr="0027537E" w:rsidRDefault="005D26AF" w:rsidP="00EE1260">
      <w:pPr>
        <w:spacing w:line="276" w:lineRule="auto"/>
        <w:rPr>
          <w:b/>
        </w:rPr>
      </w:pPr>
      <w:r w:rsidRPr="005D26AF">
        <w:rPr>
          <w:b/>
        </w:rPr>
        <w:t>Aangewezen ambtenaren:</w:t>
      </w:r>
      <w:r w:rsidR="00CD0779">
        <w:rPr>
          <w:b/>
        </w:rPr>
        <w:br/>
      </w:r>
      <w:r w:rsidR="00EE1260" w:rsidRPr="0027537E">
        <w:rPr>
          <w:b/>
        </w:rPr>
        <w:t>A</w:t>
      </w:r>
      <w:r w:rsidRPr="0027537E">
        <w:rPr>
          <w:b/>
        </w:rPr>
        <w:t>rtikel 2:</w:t>
      </w:r>
    </w:p>
    <w:p w14:paraId="70BF8827" w14:textId="4F9D88E0" w:rsidR="005D26AF" w:rsidRDefault="005D26AF" w:rsidP="0027537E">
      <w:pPr>
        <w:pStyle w:val="Lijstalinea"/>
        <w:numPr>
          <w:ilvl w:val="0"/>
          <w:numId w:val="2"/>
        </w:numPr>
        <w:ind w:left="567" w:hanging="567"/>
      </w:pPr>
      <w:r>
        <w:t xml:space="preserve">De aanwijzing van de </w:t>
      </w:r>
      <w:r w:rsidR="004945D9">
        <w:t>werknemer</w:t>
      </w:r>
      <w:r>
        <w:t xml:space="preserve">s die beschikbaarheids- en bereikbaarheidsdiensten moeten verrichten, geschiedt door </w:t>
      </w:r>
      <w:r w:rsidR="0028519E">
        <w:t xml:space="preserve">de </w:t>
      </w:r>
      <w:r w:rsidR="004945D9">
        <w:t>afdelings</w:t>
      </w:r>
      <w:r w:rsidR="0028519E">
        <w:t>manager Openbare Werken</w:t>
      </w:r>
      <w:r>
        <w:t xml:space="preserve">, namens </w:t>
      </w:r>
      <w:r w:rsidR="004945D9">
        <w:t>de werkgever</w:t>
      </w:r>
      <w:r>
        <w:t>.</w:t>
      </w:r>
      <w:r>
        <w:br/>
      </w:r>
    </w:p>
    <w:p w14:paraId="7ED7325B" w14:textId="6998D1F0" w:rsidR="005D26AF" w:rsidRDefault="003B217F" w:rsidP="0027537E">
      <w:pPr>
        <w:pStyle w:val="Lijstalinea"/>
        <w:numPr>
          <w:ilvl w:val="0"/>
          <w:numId w:val="2"/>
        </w:numPr>
        <w:ind w:left="567" w:hanging="567"/>
      </w:pPr>
      <w:r>
        <w:t xml:space="preserve">De </w:t>
      </w:r>
      <w:r w:rsidR="004945D9">
        <w:t>werknemer</w:t>
      </w:r>
      <w:r>
        <w:t xml:space="preserve"> die tot het verrichten van beschikbaarheids- en bereikbaarheidsdiensten is aangewezen is hiertoe verplicht, tenzij hij op medische gronden door de bedrijfsarts te bepalen, tijdelijk of blijvend wordt uitgezonderd.</w:t>
      </w:r>
      <w:r>
        <w:br/>
      </w:r>
    </w:p>
    <w:p w14:paraId="20B3C65F" w14:textId="77777777" w:rsidR="003B217F" w:rsidRPr="003B217F" w:rsidRDefault="003B217F" w:rsidP="003B217F">
      <w:pPr>
        <w:rPr>
          <w:b/>
        </w:rPr>
      </w:pPr>
      <w:r w:rsidRPr="003B217F">
        <w:rPr>
          <w:b/>
        </w:rPr>
        <w:t>Dienstrooster:</w:t>
      </w:r>
    </w:p>
    <w:p w14:paraId="2BCDE0FC" w14:textId="77777777" w:rsidR="003B217F" w:rsidRPr="0027537E" w:rsidRDefault="003B217F" w:rsidP="003B217F">
      <w:pPr>
        <w:rPr>
          <w:b/>
        </w:rPr>
      </w:pPr>
      <w:r w:rsidRPr="0027537E">
        <w:rPr>
          <w:b/>
        </w:rPr>
        <w:t>Artikel 3:</w:t>
      </w:r>
    </w:p>
    <w:p w14:paraId="143CFF69" w14:textId="77777777" w:rsidR="003B217F" w:rsidRDefault="003B217F" w:rsidP="0027537E">
      <w:pPr>
        <w:pStyle w:val="Lijstalinea"/>
        <w:numPr>
          <w:ilvl w:val="0"/>
          <w:numId w:val="3"/>
        </w:numPr>
        <w:ind w:left="567" w:hanging="567"/>
      </w:pPr>
      <w:r>
        <w:t>De periode voor beschikbaarheids- en bereikbaarheidsdiensten is gedurende het hele jaar actief voor de in artikel 1 lid 1 bedoelde arbeid, met uitzondering van:</w:t>
      </w:r>
    </w:p>
    <w:p w14:paraId="1E62CF64" w14:textId="77777777" w:rsidR="0027537E" w:rsidRDefault="003B217F" w:rsidP="0027537E">
      <w:pPr>
        <w:pStyle w:val="Lijstalinea"/>
        <w:numPr>
          <w:ilvl w:val="1"/>
          <w:numId w:val="3"/>
        </w:numPr>
        <w:ind w:left="1134" w:hanging="567"/>
      </w:pPr>
      <w:r>
        <w:t>De beschikbaarheids- en bereikbaarheidsdiensten voor gladheidsbestrijding loopt van 1 november tot en met 31 maart;</w:t>
      </w:r>
    </w:p>
    <w:p w14:paraId="7C5840EA" w14:textId="677C15F2" w:rsidR="0027537E" w:rsidRDefault="003B217F" w:rsidP="0027537E">
      <w:pPr>
        <w:pStyle w:val="Lijstalinea"/>
        <w:numPr>
          <w:ilvl w:val="1"/>
          <w:numId w:val="3"/>
        </w:numPr>
        <w:ind w:left="1134" w:hanging="567"/>
      </w:pPr>
      <w:r>
        <w:lastRenderedPageBreak/>
        <w:t>De beschikbaarheids- en bereikbaarheidsdiensten voor stormschade en wateroverlast, welke diensten incidenteel en ad hoc worden ingesteld, afhankelijk van de weersomstandigheden.</w:t>
      </w:r>
      <w:r w:rsidR="0027537E">
        <w:br/>
      </w:r>
    </w:p>
    <w:p w14:paraId="36F8FC03" w14:textId="066218A6" w:rsidR="003B217F" w:rsidRDefault="0028519E" w:rsidP="0027537E">
      <w:pPr>
        <w:pStyle w:val="Lijstalinea"/>
        <w:numPr>
          <w:ilvl w:val="0"/>
          <w:numId w:val="3"/>
        </w:numPr>
        <w:ind w:left="567" w:hanging="567"/>
      </w:pPr>
      <w:r>
        <w:t>De opzichter Buitendienst</w:t>
      </w:r>
      <w:r w:rsidR="003B217F">
        <w:t xml:space="preserve"> stelt namens </w:t>
      </w:r>
      <w:r w:rsidR="004945D9">
        <w:t>de werkgever</w:t>
      </w:r>
      <w:r w:rsidR="003B217F">
        <w:t xml:space="preserve"> een dienstrooster vast. </w:t>
      </w:r>
      <w:r w:rsidR="003B217F">
        <w:br/>
      </w:r>
    </w:p>
    <w:p w14:paraId="08E8CF7E" w14:textId="691DF5EA" w:rsidR="003B217F" w:rsidRDefault="003B217F" w:rsidP="0027537E">
      <w:pPr>
        <w:pStyle w:val="Lijstalinea"/>
        <w:numPr>
          <w:ilvl w:val="0"/>
          <w:numId w:val="3"/>
        </w:numPr>
        <w:ind w:left="567" w:hanging="567"/>
      </w:pPr>
      <w:r>
        <w:t xml:space="preserve">Het dienstrooster omvat de diensten en een opgave van de </w:t>
      </w:r>
      <w:r w:rsidR="004945D9">
        <w:t>werknemer</w:t>
      </w:r>
      <w:r>
        <w:t>s die diensten moeten verrichten.</w:t>
      </w:r>
      <w:r>
        <w:br/>
      </w:r>
    </w:p>
    <w:p w14:paraId="666CC46D" w14:textId="3D70003A" w:rsidR="003B217F" w:rsidRDefault="003B217F" w:rsidP="0027537E">
      <w:pPr>
        <w:pStyle w:val="Lijstalinea"/>
        <w:numPr>
          <w:ilvl w:val="0"/>
          <w:numId w:val="3"/>
        </w:numPr>
        <w:ind w:left="567" w:hanging="567"/>
      </w:pPr>
      <w:r>
        <w:t xml:space="preserve">Bij het opstellen van het dienstrooster dient in bijzondere gevallen met de persoonlijke omstandigheden van de </w:t>
      </w:r>
      <w:r w:rsidR="004945D9">
        <w:t>werknemer</w:t>
      </w:r>
      <w:r>
        <w:t xml:space="preserve"> rekening te worden gehouden.</w:t>
      </w:r>
      <w:r>
        <w:br/>
      </w:r>
    </w:p>
    <w:p w14:paraId="75B87784" w14:textId="0CC59255" w:rsidR="003B217F" w:rsidRDefault="003B217F" w:rsidP="0027537E">
      <w:pPr>
        <w:pStyle w:val="Lijstalinea"/>
        <w:numPr>
          <w:ilvl w:val="0"/>
          <w:numId w:val="3"/>
        </w:numPr>
        <w:ind w:left="567" w:hanging="567"/>
      </w:pPr>
      <w:r>
        <w:t xml:space="preserve">Incidentele wijzigingen van het dienstrooster geschieden slechts met toestemming van </w:t>
      </w:r>
      <w:r w:rsidR="0028519E">
        <w:t>de opzichter Buitendienst</w:t>
      </w:r>
      <w:r>
        <w:t xml:space="preserve"> die er op toeziet dat de </w:t>
      </w:r>
      <w:r w:rsidR="004945D9">
        <w:t>werknemer</w:t>
      </w:r>
      <w:r>
        <w:t xml:space="preserve"> die de beschikbaarheids- en bereikbaarheidsdienst verricht niet wordt overbelast.</w:t>
      </w:r>
      <w:r>
        <w:br/>
      </w:r>
    </w:p>
    <w:p w14:paraId="40CDEEB3" w14:textId="44735EDA" w:rsidR="003B217F" w:rsidRDefault="003B217F" w:rsidP="0027537E">
      <w:pPr>
        <w:pStyle w:val="Lijstalinea"/>
        <w:numPr>
          <w:ilvl w:val="0"/>
          <w:numId w:val="3"/>
        </w:numPr>
        <w:ind w:left="567" w:hanging="567"/>
      </w:pPr>
      <w:r>
        <w:t xml:space="preserve">In spoedeisende gevallen kan in het belang van de dienst de </w:t>
      </w:r>
      <w:r w:rsidR="004945D9">
        <w:t>afdelings</w:t>
      </w:r>
      <w:r w:rsidR="0028519E">
        <w:t>manager Openbare Werken</w:t>
      </w:r>
      <w:r>
        <w:t xml:space="preserve"> een rooster vaststellen of het vastgestelde dienstrooster wijzigen.</w:t>
      </w:r>
    </w:p>
    <w:p w14:paraId="374B2AA9" w14:textId="77777777" w:rsidR="003B217F" w:rsidRDefault="003B217F" w:rsidP="003B217F"/>
    <w:p w14:paraId="59B062DF" w14:textId="77777777" w:rsidR="003B217F" w:rsidRPr="003B217F" w:rsidRDefault="003B217F" w:rsidP="003B217F">
      <w:pPr>
        <w:rPr>
          <w:b/>
        </w:rPr>
      </w:pPr>
      <w:r w:rsidRPr="003B217F">
        <w:rPr>
          <w:b/>
        </w:rPr>
        <w:t>Arbeidstijden:</w:t>
      </w:r>
    </w:p>
    <w:p w14:paraId="5ECDD7CE" w14:textId="77777777" w:rsidR="003B217F" w:rsidRPr="0027537E" w:rsidRDefault="003B217F" w:rsidP="003B217F">
      <w:pPr>
        <w:rPr>
          <w:b/>
        </w:rPr>
      </w:pPr>
      <w:r w:rsidRPr="0027537E">
        <w:rPr>
          <w:b/>
        </w:rPr>
        <w:t>Artikel 4:</w:t>
      </w:r>
    </w:p>
    <w:p w14:paraId="19DCEF07" w14:textId="128B7184" w:rsidR="003B217F" w:rsidRDefault="00BC7D4B" w:rsidP="0027537E">
      <w:pPr>
        <w:pStyle w:val="Lijstalinea"/>
        <w:numPr>
          <w:ilvl w:val="0"/>
          <w:numId w:val="4"/>
        </w:numPr>
        <w:ind w:left="567" w:hanging="567"/>
      </w:pPr>
      <w:r>
        <w:t>B</w:t>
      </w:r>
      <w:r w:rsidR="003B217F">
        <w:t xml:space="preserve">eschikbaarheids- en bereikbaarheidsdiensten kunnen slechts worden verricht door </w:t>
      </w:r>
      <w:r w:rsidR="004945D9">
        <w:t>werknemer</w:t>
      </w:r>
      <w:r w:rsidR="003B217F">
        <w:t>s van 18 jaar en ouder.</w:t>
      </w:r>
      <w:r w:rsidR="003B217F">
        <w:br/>
      </w:r>
    </w:p>
    <w:p w14:paraId="4BCA9651" w14:textId="77777777" w:rsidR="003B217F" w:rsidRDefault="00BC7D4B" w:rsidP="0027537E">
      <w:pPr>
        <w:pStyle w:val="Lijstalinea"/>
        <w:numPr>
          <w:ilvl w:val="0"/>
          <w:numId w:val="4"/>
        </w:numPr>
        <w:ind w:left="567" w:hanging="567"/>
      </w:pPr>
      <w:r>
        <w:t>D</w:t>
      </w:r>
      <w:r w:rsidR="003B217F">
        <w:t xml:space="preserve">e week van de beschikbaarheids- en bereikbaarheidsdienst begint op </w:t>
      </w:r>
      <w:r w:rsidR="0028519E">
        <w:t>maandagochtend</w:t>
      </w:r>
      <w:r w:rsidR="003B217F">
        <w:t xml:space="preserve"> om </w:t>
      </w:r>
      <w:r w:rsidR="0028519E">
        <w:t>8</w:t>
      </w:r>
      <w:r w:rsidR="003B217F">
        <w:t xml:space="preserve">:00 uur en eindigt een week later op </w:t>
      </w:r>
      <w:r w:rsidR="0028519E">
        <w:t>maandagochtend</w:t>
      </w:r>
      <w:r w:rsidR="003B217F">
        <w:t xml:space="preserve"> om </w:t>
      </w:r>
      <w:r w:rsidR="0028519E">
        <w:t>8</w:t>
      </w:r>
      <w:r w:rsidR="003B217F">
        <w:t>:00 uur</w:t>
      </w:r>
      <w:r>
        <w:t>.</w:t>
      </w:r>
      <w:r>
        <w:br/>
      </w:r>
    </w:p>
    <w:p w14:paraId="35F572CD" w14:textId="0A8E95FF" w:rsidR="00BC7D4B" w:rsidRDefault="00BC7D4B" w:rsidP="0027537E">
      <w:pPr>
        <w:pStyle w:val="Lijstalinea"/>
        <w:numPr>
          <w:ilvl w:val="0"/>
          <w:numId w:val="4"/>
        </w:numPr>
        <w:ind w:left="567" w:hanging="567"/>
      </w:pPr>
      <w:r>
        <w:t xml:space="preserve">De </w:t>
      </w:r>
      <w:r w:rsidR="004945D9">
        <w:t>werknemer</w:t>
      </w:r>
      <w:r>
        <w:t xml:space="preserve"> verricht </w:t>
      </w:r>
      <w:r w:rsidR="0087281A">
        <w:t xml:space="preserve">minimaal </w:t>
      </w:r>
      <w:r>
        <w:t xml:space="preserve"> twee maal een aaneengesloten periode van een week</w:t>
      </w:r>
      <w:r w:rsidR="0087281A">
        <w:t xml:space="preserve">, </w:t>
      </w:r>
      <w:r>
        <w:t xml:space="preserve"> in elke periode van 4 achtereenvolgende weken geen beschikbaarheids- en bereikbaarheidsdienst.</w:t>
      </w:r>
      <w:r w:rsidR="0028519E">
        <w:t xml:space="preserve"> In de periode juli-augustus dan wel in bijzondere situaties kan hiervan afgeweken worden.</w:t>
      </w:r>
      <w:r>
        <w:br/>
      </w:r>
    </w:p>
    <w:p w14:paraId="2441DFFE" w14:textId="1B1CFE3A" w:rsidR="00BC7D4B" w:rsidRDefault="0028519E" w:rsidP="0027537E">
      <w:pPr>
        <w:pStyle w:val="Lijstalinea"/>
        <w:numPr>
          <w:ilvl w:val="0"/>
          <w:numId w:val="4"/>
        </w:numPr>
        <w:ind w:left="567" w:hanging="567"/>
      </w:pPr>
      <w:r>
        <w:t>Voortvloeiend uit de arbeidstijdenwet kan d</w:t>
      </w:r>
      <w:r w:rsidR="00BC7D4B">
        <w:t xml:space="preserve">e </w:t>
      </w:r>
      <w:r w:rsidR="004945D9">
        <w:t>werknemer</w:t>
      </w:r>
      <w:r w:rsidR="00BC7D4B">
        <w:t xml:space="preserve"> die is opgeroepen en werk verricht tijdens de beschikbaarh</w:t>
      </w:r>
      <w:r>
        <w:t>eids- en bereikbaarheidsdienst</w:t>
      </w:r>
      <w:r w:rsidR="00BC7D4B">
        <w:t xml:space="preserve"> </w:t>
      </w:r>
      <w:r w:rsidR="0087281A">
        <w:t xml:space="preserve">maximaal </w:t>
      </w:r>
      <w:r w:rsidR="00BC7D4B">
        <w:t xml:space="preserve">13 uur arbeid in 24 achtereenvolgende uren en </w:t>
      </w:r>
      <w:r w:rsidR="0087281A">
        <w:t>maximaal</w:t>
      </w:r>
      <w:r w:rsidR="00BC7D4B">
        <w:t xml:space="preserve"> 60 uur arbeid per week</w:t>
      </w:r>
      <w:r>
        <w:t xml:space="preserve"> verrichten</w:t>
      </w:r>
      <w:r w:rsidR="00BC7D4B">
        <w:t>.</w:t>
      </w:r>
      <w:r w:rsidR="00BC7D4B">
        <w:br/>
      </w:r>
    </w:p>
    <w:p w14:paraId="6FD73C84" w14:textId="2F6869A9" w:rsidR="005C4259" w:rsidRDefault="0028519E" w:rsidP="0027537E">
      <w:pPr>
        <w:pStyle w:val="Lijstalinea"/>
        <w:numPr>
          <w:ilvl w:val="0"/>
          <w:numId w:val="4"/>
        </w:numPr>
        <w:ind w:left="567" w:hanging="567"/>
      </w:pPr>
      <w:r>
        <w:t xml:space="preserve">Voortvloeiend uit de arbeidstijdenwet </w:t>
      </w:r>
      <w:r w:rsidR="00FF6746">
        <w:t>geldt w</w:t>
      </w:r>
      <w:r w:rsidR="00BC7D4B">
        <w:t xml:space="preserve">anneer de oproep zich geheel of gedeeltelijk uitstrekt over de periode tussen 0.00 uur en 6.00 uur, </w:t>
      </w:r>
      <w:r w:rsidR="00F54E6C">
        <w:t xml:space="preserve">en de </w:t>
      </w:r>
      <w:r w:rsidR="004945D9">
        <w:t>werknemer</w:t>
      </w:r>
      <w:r w:rsidR="00F54E6C">
        <w:t xml:space="preserve"> is in een periode van 16 weken 16 keer of meer opgeroepen tussen 0.00 en 6.00 uur, </w:t>
      </w:r>
      <w:r w:rsidR="00BC7D4B">
        <w:t xml:space="preserve">de opgeroepen </w:t>
      </w:r>
      <w:r w:rsidR="004945D9">
        <w:t>werknemer</w:t>
      </w:r>
      <w:r w:rsidR="00BC7D4B">
        <w:t xml:space="preserve"> ten hoogste gemiddeld 40 uur arbeid per week in elke periode van </w:t>
      </w:r>
      <w:r w:rsidR="00F54E6C">
        <w:t>16</w:t>
      </w:r>
      <w:r w:rsidR="00BC7D4B">
        <w:t xml:space="preserve"> achtereenvolgende weken</w:t>
      </w:r>
      <w:r w:rsidR="0087281A">
        <w:t xml:space="preserve"> verricht</w:t>
      </w:r>
      <w:r w:rsidR="00BC7D4B">
        <w:t>.</w:t>
      </w:r>
      <w:r w:rsidR="0027537E">
        <w:br/>
      </w:r>
      <w:r w:rsidR="0027537E">
        <w:br/>
      </w:r>
      <w:r w:rsidR="00FF6746">
        <w:t>Voortvloeiend uit de arbeidstijdenwet mag d</w:t>
      </w:r>
      <w:r w:rsidR="00F54E6C">
        <w:t xml:space="preserve">e </w:t>
      </w:r>
      <w:r w:rsidR="004945D9">
        <w:t>werknemer</w:t>
      </w:r>
      <w:r w:rsidR="00F54E6C">
        <w:t xml:space="preserve"> die tussen 0.00 en 6.00 uur is opgeroepen, direct na deze oproep tenminste een rustperiode van 8 uur heeft, of op dezelfde dag (dus voor 0.00 uur) een rustperiode van 8 uur heeft gemiddeld 45 uur arbeid per week in elke periode van 16 achtereenvolgende weken verrichten. </w:t>
      </w:r>
      <w:r w:rsidR="00BC7D4B">
        <w:br/>
      </w:r>
    </w:p>
    <w:p w14:paraId="4458E50D" w14:textId="77777777" w:rsidR="0027537E" w:rsidRDefault="0027537E">
      <w:pPr>
        <w:spacing w:after="200" w:line="276" w:lineRule="auto"/>
        <w:rPr>
          <w:b/>
        </w:rPr>
      </w:pPr>
      <w:r>
        <w:rPr>
          <w:b/>
        </w:rPr>
        <w:br w:type="page"/>
      </w:r>
    </w:p>
    <w:p w14:paraId="2F397A88" w14:textId="53AA38FB" w:rsidR="00BC7D4B" w:rsidRPr="008849FC" w:rsidRDefault="00BC7D4B" w:rsidP="00BC7D4B">
      <w:pPr>
        <w:rPr>
          <w:b/>
        </w:rPr>
      </w:pPr>
      <w:r w:rsidRPr="008849FC">
        <w:rPr>
          <w:b/>
        </w:rPr>
        <w:lastRenderedPageBreak/>
        <w:t>Toeslag en verlof voor beschikbaarheids- en bereikbaarheidsdiensten:</w:t>
      </w:r>
    </w:p>
    <w:p w14:paraId="4B1E8C0C" w14:textId="77777777" w:rsidR="00BC7D4B" w:rsidRPr="0027537E" w:rsidRDefault="006A4731" w:rsidP="00BC7D4B">
      <w:pPr>
        <w:rPr>
          <w:b/>
        </w:rPr>
      </w:pPr>
      <w:r w:rsidRPr="0027537E">
        <w:rPr>
          <w:b/>
        </w:rPr>
        <w:t>Artikel 5:</w:t>
      </w:r>
    </w:p>
    <w:p w14:paraId="6DEF7DA0" w14:textId="6DCF446B" w:rsidR="006A4731" w:rsidRDefault="006A4731" w:rsidP="0027537E">
      <w:pPr>
        <w:pStyle w:val="Lijstalinea"/>
        <w:numPr>
          <w:ilvl w:val="0"/>
          <w:numId w:val="5"/>
        </w:numPr>
        <w:ind w:left="567" w:hanging="567"/>
      </w:pPr>
      <w:r>
        <w:t xml:space="preserve">De </w:t>
      </w:r>
      <w:r w:rsidR="004945D9">
        <w:t>werknemer</w:t>
      </w:r>
      <w:r>
        <w:t xml:space="preserve"> die is aangewezen voor het verrichten van beschikbaarheids- en bereikbaarheidsdiensten, geniet bovenop zijn salaris een toeslag overeenkomstig artikel</w:t>
      </w:r>
      <w:r w:rsidR="004945D9">
        <w:t xml:space="preserve"> 3.</w:t>
      </w:r>
      <w:r w:rsidR="00B547B8">
        <w:t>1</w:t>
      </w:r>
      <w:r w:rsidR="005F6BD4">
        <w:t>3</w:t>
      </w:r>
      <w:r w:rsidR="004945D9">
        <w:t xml:space="preserve"> CAO gemeenten</w:t>
      </w:r>
      <w:r>
        <w:t>.</w:t>
      </w:r>
      <w:r w:rsidR="001D32E4">
        <w:t xml:space="preserve"> </w:t>
      </w:r>
      <w:r w:rsidR="008849FC">
        <w:br/>
      </w:r>
    </w:p>
    <w:p w14:paraId="17B35817" w14:textId="1AD09383" w:rsidR="008849FC" w:rsidRDefault="008849FC" w:rsidP="0027537E">
      <w:pPr>
        <w:pStyle w:val="Lijstalinea"/>
        <w:numPr>
          <w:ilvl w:val="0"/>
          <w:numId w:val="5"/>
        </w:numPr>
        <w:ind w:left="567" w:hanging="567"/>
      </w:pPr>
      <w:r>
        <w:t xml:space="preserve">De in het eerste lid bedoelde toeslag wordt slechts genoten indien de aanwijzing is geschied wegens rooster of schriftelijk door </w:t>
      </w:r>
      <w:r w:rsidR="00FF6746">
        <w:t>de opzichter Buitendienst</w:t>
      </w:r>
      <w:r>
        <w:t xml:space="preserve"> namens </w:t>
      </w:r>
      <w:r w:rsidR="004945D9">
        <w:t>de werkgever</w:t>
      </w:r>
      <w:r>
        <w:t>.</w:t>
      </w:r>
      <w:r>
        <w:br/>
      </w:r>
    </w:p>
    <w:p w14:paraId="564732A9" w14:textId="4EB7DB03" w:rsidR="008849FC" w:rsidRDefault="008849FC" w:rsidP="0027537E">
      <w:pPr>
        <w:pStyle w:val="Lijstalinea"/>
        <w:numPr>
          <w:ilvl w:val="0"/>
          <w:numId w:val="5"/>
        </w:numPr>
        <w:ind w:left="567" w:hanging="567"/>
      </w:pPr>
      <w:r>
        <w:t xml:space="preserve">De volgens het rooster ingedeelde </w:t>
      </w:r>
      <w:r w:rsidR="004945D9">
        <w:t>werknemer</w:t>
      </w:r>
      <w:r>
        <w:t>s ontvangen de geldende vergoeding onafhankelijk de weersomstandigheden.</w:t>
      </w:r>
      <w:r>
        <w:br/>
      </w:r>
    </w:p>
    <w:p w14:paraId="046F621A" w14:textId="3B588571" w:rsidR="008849FC" w:rsidRDefault="008849FC" w:rsidP="0027537E">
      <w:pPr>
        <w:pStyle w:val="Lijstalinea"/>
        <w:numPr>
          <w:ilvl w:val="0"/>
          <w:numId w:val="5"/>
        </w:numPr>
        <w:ind w:left="567" w:hanging="567"/>
      </w:pPr>
      <w:r>
        <w:t xml:space="preserve">Voor </w:t>
      </w:r>
      <w:r w:rsidR="004945D9">
        <w:t>werknemer</w:t>
      </w:r>
      <w:r>
        <w:t xml:space="preserve">s die beschikbaarheids- en bereikbaarheidsdiensten hebben wordt het basisverlof verhoogd overeenkomstig het bepaalde in artikel </w:t>
      </w:r>
      <w:r w:rsidR="004945D9">
        <w:t xml:space="preserve">6.4 lid </w:t>
      </w:r>
      <w:r w:rsidR="005F6BD4">
        <w:t>1</w:t>
      </w:r>
      <w:r w:rsidR="004945D9">
        <w:t xml:space="preserve"> CAO gemeenten.</w:t>
      </w:r>
      <w:r>
        <w:br/>
      </w:r>
    </w:p>
    <w:p w14:paraId="401337B7" w14:textId="77777777" w:rsidR="008849FC" w:rsidRPr="008849FC" w:rsidRDefault="008849FC" w:rsidP="008849FC">
      <w:pPr>
        <w:rPr>
          <w:b/>
        </w:rPr>
      </w:pPr>
      <w:r w:rsidRPr="008849FC">
        <w:rPr>
          <w:b/>
        </w:rPr>
        <w:t>Beschikbaarheid en bereikbaarheid en ziekte:</w:t>
      </w:r>
    </w:p>
    <w:p w14:paraId="3C4D5121" w14:textId="77777777" w:rsidR="008849FC" w:rsidRPr="0027537E" w:rsidRDefault="008849FC" w:rsidP="008849FC">
      <w:pPr>
        <w:rPr>
          <w:b/>
        </w:rPr>
      </w:pPr>
      <w:r w:rsidRPr="0027537E">
        <w:rPr>
          <w:b/>
        </w:rPr>
        <w:t>Artikel 6:</w:t>
      </w:r>
    </w:p>
    <w:p w14:paraId="7D2E3D2B" w14:textId="0AD193D4" w:rsidR="008849FC" w:rsidRDefault="008849FC" w:rsidP="0027537E">
      <w:pPr>
        <w:pStyle w:val="Lijstalinea"/>
        <w:numPr>
          <w:ilvl w:val="0"/>
          <w:numId w:val="6"/>
        </w:numPr>
        <w:ind w:left="567" w:hanging="567"/>
      </w:pPr>
      <w:r>
        <w:t xml:space="preserve">De </w:t>
      </w:r>
      <w:r w:rsidR="004945D9">
        <w:t>werknemer</w:t>
      </w:r>
      <w:r>
        <w:t xml:space="preserve"> die beschikbaarheids- en bereikbaarheidsdiensten heeft en die ziek wordt, stelt zo snel als mogelijk conform het verzuimprotocol de </w:t>
      </w:r>
      <w:r w:rsidR="001D32E4">
        <w:t xml:space="preserve">opzichter buitendienst </w:t>
      </w:r>
      <w:r>
        <w:t>van de ziekte op de hoogte.</w:t>
      </w:r>
      <w:r>
        <w:br/>
      </w:r>
    </w:p>
    <w:p w14:paraId="71EDA72F" w14:textId="2520E2B7" w:rsidR="00BE700D" w:rsidRDefault="008849FC" w:rsidP="0027537E">
      <w:pPr>
        <w:pStyle w:val="Lijstalinea"/>
        <w:numPr>
          <w:ilvl w:val="0"/>
          <w:numId w:val="6"/>
        </w:numPr>
        <w:ind w:left="567" w:hanging="567"/>
      </w:pPr>
      <w:r>
        <w:t xml:space="preserve">Indien een </w:t>
      </w:r>
      <w:r w:rsidR="004945D9">
        <w:t>werknemer</w:t>
      </w:r>
      <w:r>
        <w:t xml:space="preserve"> ziek is op het moment dat hij ingeroosterd is, </w:t>
      </w:r>
      <w:r w:rsidR="009F3C05">
        <w:t>zorgt de opzichter Buitendienst voor vervanging. D</w:t>
      </w:r>
      <w:r>
        <w:t>e toeslag z</w:t>
      </w:r>
      <w:r w:rsidR="009F3C05">
        <w:t xml:space="preserve">oals bedoeld in artikel 5 lid 1 wordt achteraf op basis van daadwerkelijke inzet herrekend. </w:t>
      </w:r>
      <w:r w:rsidR="00BE700D">
        <w:br/>
      </w:r>
    </w:p>
    <w:p w14:paraId="4533ACFC" w14:textId="77777777" w:rsidR="008849FC" w:rsidRDefault="00BE700D" w:rsidP="0027537E">
      <w:pPr>
        <w:pStyle w:val="Lijstalinea"/>
        <w:numPr>
          <w:ilvl w:val="0"/>
          <w:numId w:val="6"/>
        </w:numPr>
        <w:ind w:left="567" w:hanging="567"/>
      </w:pPr>
      <w:r>
        <w:t>De vervanger die op grond van dit artikel 2</w:t>
      </w:r>
      <w:r w:rsidRPr="00BE700D">
        <w:rPr>
          <w:vertAlign w:val="superscript"/>
        </w:rPr>
        <w:t>e</w:t>
      </w:r>
      <w:r>
        <w:t xml:space="preserve"> lid wordt gevraagd de dienst over te nemen krijgt daarvoor de in artikel 5 lid 1 bedoelde toelage. De opzichter Buitendienst zorgt ervoor dat deze dienst wordt doorgegeven aan de salarisadministratie.</w:t>
      </w:r>
      <w:r w:rsidR="008849FC">
        <w:br/>
      </w:r>
    </w:p>
    <w:p w14:paraId="6A802393" w14:textId="6FBF8180" w:rsidR="008849FC" w:rsidRDefault="008849FC" w:rsidP="0027537E">
      <w:pPr>
        <w:pStyle w:val="Lijstalinea"/>
        <w:numPr>
          <w:ilvl w:val="0"/>
          <w:numId w:val="6"/>
        </w:numPr>
        <w:ind w:left="567" w:hanging="567"/>
      </w:pPr>
      <w:r>
        <w:t xml:space="preserve">De </w:t>
      </w:r>
      <w:r w:rsidR="004945D9">
        <w:t>werknemer</w:t>
      </w:r>
      <w:r>
        <w:t xml:space="preserve"> die door de bedrijfsarts (tijdelijk) gedeeltelijk arbeidsongeschikt is verklaard voor de uitoefening van zijn hoofdfunctie, dient zelf met de bedrijfsarts te bespreken of de medische beperkingen ook van toepassing zijn op de beschikbaarheids- en bereikbaarheidsdiensten. De </w:t>
      </w:r>
      <w:r w:rsidR="004945D9">
        <w:t>werknemer</w:t>
      </w:r>
      <w:r>
        <w:t xml:space="preserve"> dienst </w:t>
      </w:r>
      <w:r w:rsidR="004945D9">
        <w:t xml:space="preserve">de </w:t>
      </w:r>
      <w:r>
        <w:t>afdelings</w:t>
      </w:r>
      <w:r w:rsidR="004945D9">
        <w:t>manager</w:t>
      </w:r>
      <w:r>
        <w:t xml:space="preserve"> en de opzichter buitendienst hiervan op de hoogte te stellen.</w:t>
      </w:r>
      <w:r>
        <w:br/>
      </w:r>
    </w:p>
    <w:p w14:paraId="50E1AB0C" w14:textId="77777777" w:rsidR="008849FC" w:rsidRPr="008849FC" w:rsidRDefault="008849FC" w:rsidP="008849FC">
      <w:pPr>
        <w:rPr>
          <w:b/>
        </w:rPr>
      </w:pPr>
      <w:r w:rsidRPr="008849FC">
        <w:rPr>
          <w:b/>
        </w:rPr>
        <w:t>Oproep tijdens beschikbaarheids- en bereikbaarheidsdiensten:</w:t>
      </w:r>
    </w:p>
    <w:p w14:paraId="7C6BD3BB" w14:textId="77777777" w:rsidR="008849FC" w:rsidRPr="0027537E" w:rsidRDefault="006779D3" w:rsidP="008849FC">
      <w:pPr>
        <w:rPr>
          <w:b/>
        </w:rPr>
      </w:pPr>
      <w:r w:rsidRPr="0027537E">
        <w:rPr>
          <w:b/>
        </w:rPr>
        <w:t>Artikel 7:</w:t>
      </w:r>
    </w:p>
    <w:p w14:paraId="4FA6AE1C" w14:textId="77777777" w:rsidR="006779D3" w:rsidRDefault="006779D3" w:rsidP="0027537E">
      <w:pPr>
        <w:pStyle w:val="Lijstalinea"/>
        <w:numPr>
          <w:ilvl w:val="0"/>
          <w:numId w:val="7"/>
        </w:numPr>
        <w:ind w:left="567" w:hanging="567"/>
      </w:pPr>
      <w:r>
        <w:t>Het moment van arbeid vangt aan op het moment van de oproep.</w:t>
      </w:r>
      <w:r>
        <w:br/>
      </w:r>
    </w:p>
    <w:p w14:paraId="487247B5" w14:textId="77777777" w:rsidR="006779D3" w:rsidRDefault="006779D3" w:rsidP="0027537E">
      <w:pPr>
        <w:pStyle w:val="Lijstalinea"/>
        <w:numPr>
          <w:ilvl w:val="0"/>
          <w:numId w:val="7"/>
        </w:numPr>
        <w:ind w:left="567" w:hanging="567"/>
      </w:pPr>
      <w:r>
        <w:t xml:space="preserve">Indien binnen een half uur na </w:t>
      </w:r>
      <w:r w:rsidR="00FF6746">
        <w:t>beëindiging</w:t>
      </w:r>
      <w:r>
        <w:t xml:space="preserve"> van de arbeid die voortvloeit uit een oproep opnieuw een oproep wordt gedaan, is de tussenliggende tijd arbeidstijd.</w:t>
      </w:r>
      <w:r>
        <w:br/>
      </w:r>
    </w:p>
    <w:p w14:paraId="6335B4EE" w14:textId="77777777" w:rsidR="006779D3" w:rsidRDefault="006779D3" w:rsidP="0027537E">
      <w:pPr>
        <w:pStyle w:val="Lijstalinea"/>
        <w:numPr>
          <w:ilvl w:val="0"/>
          <w:numId w:val="7"/>
        </w:numPr>
        <w:ind w:left="567" w:hanging="567"/>
      </w:pPr>
      <w:r>
        <w:t>De minimale arbeidstijd bij een oproep bedraag</w:t>
      </w:r>
      <w:r w:rsidR="002459F1">
        <w:t xml:space="preserve">t </w:t>
      </w:r>
      <w:r>
        <w:t>een half uur.</w:t>
      </w:r>
    </w:p>
    <w:p w14:paraId="1E6B07EC" w14:textId="77777777" w:rsidR="009F2EE3" w:rsidRDefault="009F2EE3" w:rsidP="0027537E">
      <w:pPr>
        <w:ind w:left="567" w:hanging="567"/>
      </w:pPr>
    </w:p>
    <w:p w14:paraId="2020ED86" w14:textId="77777777" w:rsidR="00EE1260" w:rsidRDefault="00EE1260">
      <w:pPr>
        <w:spacing w:after="200" w:line="276" w:lineRule="auto"/>
        <w:rPr>
          <w:b/>
        </w:rPr>
      </w:pPr>
      <w:r>
        <w:rPr>
          <w:b/>
        </w:rPr>
        <w:br w:type="page"/>
      </w:r>
    </w:p>
    <w:p w14:paraId="0B1BAD13" w14:textId="05978048" w:rsidR="009F2EE3" w:rsidRDefault="009F2EE3" w:rsidP="009F2EE3">
      <w:pPr>
        <w:rPr>
          <w:b/>
        </w:rPr>
      </w:pPr>
      <w:r w:rsidRPr="009F2EE3">
        <w:rPr>
          <w:b/>
        </w:rPr>
        <w:lastRenderedPageBreak/>
        <w:t>Overwerkvergoeding bij oproep tijdens beschikbaarheids- en bereikbaarheidsdiensten:</w:t>
      </w:r>
    </w:p>
    <w:p w14:paraId="3FCB5831" w14:textId="77777777" w:rsidR="009F2EE3" w:rsidRPr="0027537E" w:rsidRDefault="009F2EE3" w:rsidP="009F2EE3">
      <w:pPr>
        <w:rPr>
          <w:b/>
        </w:rPr>
      </w:pPr>
      <w:r w:rsidRPr="0027537E">
        <w:rPr>
          <w:b/>
        </w:rPr>
        <w:t>Artikel 8:</w:t>
      </w:r>
    </w:p>
    <w:p w14:paraId="770322AB" w14:textId="20D7EC16" w:rsidR="009F2EE3" w:rsidRDefault="009F2EE3" w:rsidP="0027537E">
      <w:pPr>
        <w:pStyle w:val="Lijstalinea"/>
        <w:numPr>
          <w:ilvl w:val="0"/>
          <w:numId w:val="8"/>
        </w:numPr>
        <w:ind w:left="567" w:hanging="567"/>
      </w:pPr>
      <w:r>
        <w:t xml:space="preserve">De normale werktijden voor de </w:t>
      </w:r>
      <w:r w:rsidR="004945D9">
        <w:t>werknemer</w:t>
      </w:r>
      <w:r>
        <w:t xml:space="preserve">s van de buitendienst Openbare </w:t>
      </w:r>
      <w:r w:rsidRPr="00FF6746">
        <w:t xml:space="preserve">Werken zijn van </w:t>
      </w:r>
      <w:r w:rsidR="00FF6746" w:rsidRPr="00FF6746">
        <w:t>8:00</w:t>
      </w:r>
      <w:r w:rsidRPr="00FF6746">
        <w:t xml:space="preserve"> tot 12.00 uur en van 12.30 tot 16.</w:t>
      </w:r>
      <w:r w:rsidR="00FF6746" w:rsidRPr="00FF6746">
        <w:t>3</w:t>
      </w:r>
      <w:r w:rsidRPr="00FF6746">
        <w:t>0 uur</w:t>
      </w:r>
      <w:r>
        <w:t>.</w:t>
      </w:r>
      <w:r>
        <w:br/>
        <w:t xml:space="preserve">Bij optreden van gladheid, stormschade, wateroverlast en dergelijke vindt geen verschuiving van de werktijden plaats. </w:t>
      </w:r>
      <w:r>
        <w:br/>
      </w:r>
    </w:p>
    <w:p w14:paraId="4E55F647" w14:textId="0AD6D427" w:rsidR="009F2EE3" w:rsidRDefault="009F2EE3" w:rsidP="0027537E">
      <w:pPr>
        <w:pStyle w:val="Lijstalinea"/>
        <w:numPr>
          <w:ilvl w:val="0"/>
          <w:numId w:val="8"/>
        </w:numPr>
        <w:ind w:left="567" w:hanging="567"/>
      </w:pPr>
      <w:r>
        <w:t xml:space="preserve">Wanneer buiten de werktijden van de </w:t>
      </w:r>
      <w:r w:rsidR="004945D9">
        <w:t>werknemer</w:t>
      </w:r>
      <w:r>
        <w:t xml:space="preserve"> werkzaamheden in het kader van de beschikbaarheids- en bereikbaarheidsdiensten moeten worden verricht, wordt overwerk vergoed. Alle gewerkte overuren worden vergoed. De vergoeding bestaat op grond van artikel </w:t>
      </w:r>
      <w:r w:rsidR="004945D9">
        <w:t>3.</w:t>
      </w:r>
      <w:r w:rsidR="005F6BD4">
        <w:t>19</w:t>
      </w:r>
      <w:r w:rsidR="004945D9">
        <w:t xml:space="preserve"> CAO gemeenten</w:t>
      </w:r>
      <w:r>
        <w:t xml:space="preserve"> uit verlof plus een bedrag.</w:t>
      </w:r>
      <w:r>
        <w:br/>
      </w:r>
    </w:p>
    <w:p w14:paraId="52D5DAE2" w14:textId="40BA5D70" w:rsidR="009F2EE3" w:rsidRDefault="009F2EE3" w:rsidP="0027537E">
      <w:pPr>
        <w:pStyle w:val="Lijstalinea"/>
        <w:numPr>
          <w:ilvl w:val="0"/>
          <w:numId w:val="8"/>
        </w:numPr>
        <w:ind w:left="567" w:hanging="567"/>
      </w:pPr>
      <w:r>
        <w:t xml:space="preserve">De vergoeding in verlof is gelijk aan het aantal uren overwerk (artikel </w:t>
      </w:r>
      <w:r w:rsidR="004945D9">
        <w:t>3.</w:t>
      </w:r>
      <w:r w:rsidR="005F6BD4">
        <w:t>19</w:t>
      </w:r>
      <w:r w:rsidR="004945D9">
        <w:t xml:space="preserve"> lid 3 CAO gemeenten</w:t>
      </w:r>
      <w:r>
        <w:t xml:space="preserve">). Gelet op de bepalingen van de Arbeidstijdenwet (ten hoogste gemiddeld 40 uur arbeid per week in elke periode van 13 aaneengesloten weken) moet dit toegekende verlof zijn opgenomen voor de eerstvolgende beschikbaarheids- en bereikbaarheidsdienst van de </w:t>
      </w:r>
      <w:r w:rsidR="004945D9">
        <w:t>werknemer</w:t>
      </w:r>
      <w:r>
        <w:t>.</w:t>
      </w:r>
      <w:r>
        <w:br/>
      </w:r>
    </w:p>
    <w:p w14:paraId="713AE8D0" w14:textId="77777777" w:rsidR="009F2EE3" w:rsidRDefault="009F2EE3" w:rsidP="0027537E">
      <w:pPr>
        <w:pStyle w:val="Lijstalinea"/>
        <w:numPr>
          <w:ilvl w:val="0"/>
          <w:numId w:val="8"/>
        </w:numPr>
        <w:ind w:left="567" w:hanging="567"/>
      </w:pPr>
      <w:r>
        <w:t>Indien een situatie dreigt te ontstaan waarbij meer dan 60 uur per week wordt gewerkt, moet het toegekende verlof als gevolg van gewerkte overuren in dezelfde week worden opgenomen.</w:t>
      </w:r>
      <w:r>
        <w:br/>
      </w:r>
    </w:p>
    <w:p w14:paraId="7C027629" w14:textId="77777777" w:rsidR="007E085C" w:rsidRPr="0027537E" w:rsidRDefault="007E085C" w:rsidP="007826DB">
      <w:pPr>
        <w:rPr>
          <w:b/>
        </w:rPr>
      </w:pPr>
      <w:r w:rsidRPr="007E085C">
        <w:rPr>
          <w:b/>
        </w:rPr>
        <w:t>Reiskostenvergoeding:</w:t>
      </w:r>
      <w:r w:rsidRPr="007E085C">
        <w:rPr>
          <w:b/>
        </w:rPr>
        <w:br/>
      </w:r>
      <w:r w:rsidRPr="0027537E">
        <w:rPr>
          <w:b/>
        </w:rPr>
        <w:t>Artikel 9:</w:t>
      </w:r>
    </w:p>
    <w:p w14:paraId="057BF3D1" w14:textId="77777777" w:rsidR="007E085C" w:rsidRDefault="007E085C" w:rsidP="0027537E">
      <w:pPr>
        <w:pStyle w:val="Lijstalinea"/>
        <w:numPr>
          <w:ilvl w:val="0"/>
          <w:numId w:val="12"/>
        </w:numPr>
        <w:ind w:left="567" w:hanging="567"/>
      </w:pPr>
      <w:r>
        <w:t>Na oproep in het kader van de beschikbaarheid wordt het woon-werkverkeer aangemerkt als een dienstreis; de verplaatsing geschiedt om in het kader van de beschikbaarheidsdienst op zo kort mogelijke termijn op de plaats waarvandaan de werkzaamhed</w:t>
      </w:r>
      <w:r w:rsidR="00BE700D">
        <w:t>en worden aangevangen, te zijn.</w:t>
      </w:r>
      <w:r>
        <w:br/>
      </w:r>
    </w:p>
    <w:p w14:paraId="7F454235" w14:textId="77777777" w:rsidR="007E085C" w:rsidRDefault="007E085C" w:rsidP="0027537E">
      <w:pPr>
        <w:pStyle w:val="Lijstalinea"/>
        <w:numPr>
          <w:ilvl w:val="0"/>
          <w:numId w:val="12"/>
        </w:numPr>
        <w:ind w:left="567" w:hanging="567"/>
      </w:pPr>
      <w:r>
        <w:t>Bij de vaststelling van de vergoeding geldt altijd de afstand tussen de eigen woning en de plaats waarvandaan de werkzaamheden worden aangevangen.</w:t>
      </w:r>
    </w:p>
    <w:p w14:paraId="1F09EEAE" w14:textId="77777777" w:rsidR="007E085C" w:rsidRDefault="007E085C" w:rsidP="0027537E">
      <w:pPr>
        <w:ind w:left="567" w:hanging="567"/>
      </w:pPr>
    </w:p>
    <w:p w14:paraId="5B1653C3" w14:textId="77777777" w:rsidR="007E085C" w:rsidRPr="007E085C" w:rsidRDefault="007E085C" w:rsidP="007826DB">
      <w:pPr>
        <w:rPr>
          <w:b/>
        </w:rPr>
      </w:pPr>
      <w:r w:rsidRPr="007E085C">
        <w:rPr>
          <w:b/>
        </w:rPr>
        <w:t>Inroosteren verlof:</w:t>
      </w:r>
    </w:p>
    <w:p w14:paraId="029855C8" w14:textId="77777777" w:rsidR="007E085C" w:rsidRPr="0027537E" w:rsidRDefault="007E085C" w:rsidP="007826DB">
      <w:pPr>
        <w:rPr>
          <w:b/>
        </w:rPr>
      </w:pPr>
      <w:r w:rsidRPr="0027537E">
        <w:rPr>
          <w:b/>
        </w:rPr>
        <w:t>Artikel 10:</w:t>
      </w:r>
    </w:p>
    <w:p w14:paraId="291F8963" w14:textId="5323EE8C" w:rsidR="007E085C" w:rsidRDefault="007E085C" w:rsidP="0027537E">
      <w:pPr>
        <w:pStyle w:val="Lijstalinea"/>
        <w:numPr>
          <w:ilvl w:val="0"/>
          <w:numId w:val="13"/>
        </w:numPr>
        <w:ind w:left="567" w:hanging="567"/>
      </w:pPr>
      <w:r>
        <w:t xml:space="preserve">In de periode dat een </w:t>
      </w:r>
      <w:r w:rsidR="004945D9">
        <w:t>werknemer</w:t>
      </w:r>
      <w:r>
        <w:t xml:space="preserve"> beschikbaarheidsdienst heeft is het hem toegestaan verlof in te roosteren of om op te nemen, op voorwaarde dat de </w:t>
      </w:r>
      <w:r w:rsidR="004945D9">
        <w:t>werknemer</w:t>
      </w:r>
      <w:r>
        <w:t xml:space="preserve"> oproepbaar is en binnen het in het protocol genoemde tijdsbestek aanwezig moet zijn om de werkzaamheden te verrichten.</w:t>
      </w:r>
    </w:p>
    <w:p w14:paraId="39E6697E" w14:textId="77777777" w:rsidR="007E085C" w:rsidRDefault="007E085C" w:rsidP="0027537E">
      <w:pPr>
        <w:ind w:left="567" w:hanging="567"/>
      </w:pPr>
    </w:p>
    <w:p w14:paraId="139E5B6D" w14:textId="77777777" w:rsidR="007826DB" w:rsidRPr="007E085C" w:rsidRDefault="007826DB" w:rsidP="007826DB">
      <w:pPr>
        <w:rPr>
          <w:b/>
        </w:rPr>
      </w:pPr>
      <w:r w:rsidRPr="007E085C">
        <w:rPr>
          <w:b/>
        </w:rPr>
        <w:t>Slotbepalingen:</w:t>
      </w:r>
    </w:p>
    <w:p w14:paraId="3D262171" w14:textId="77777777" w:rsidR="00754F77" w:rsidRPr="0027537E" w:rsidRDefault="007826DB" w:rsidP="00754F77">
      <w:pPr>
        <w:rPr>
          <w:b/>
        </w:rPr>
      </w:pPr>
      <w:r w:rsidRPr="0027537E">
        <w:rPr>
          <w:b/>
        </w:rPr>
        <w:t xml:space="preserve">Artikel </w:t>
      </w:r>
      <w:r w:rsidR="007E085C" w:rsidRPr="0027537E">
        <w:rPr>
          <w:b/>
        </w:rPr>
        <w:t>11</w:t>
      </w:r>
      <w:r w:rsidR="00754F77" w:rsidRPr="0027537E">
        <w:rPr>
          <w:b/>
        </w:rPr>
        <w:t>:</w:t>
      </w:r>
    </w:p>
    <w:p w14:paraId="072E6F83" w14:textId="6BFC16BD" w:rsidR="003B217F" w:rsidRDefault="007826DB" w:rsidP="003B217F">
      <w:pPr>
        <w:pStyle w:val="Level1"/>
        <w:widowControl/>
        <w:numPr>
          <w:ilvl w:val="0"/>
          <w:numId w:val="11"/>
        </w:numPr>
        <w:tabs>
          <w:tab w:val="left" w:pos="0"/>
          <w:tab w:val="left" w:pos="567"/>
          <w:tab w:val="left" w:pos="2264"/>
          <w:tab w:val="left" w:pos="2830"/>
          <w:tab w:val="left" w:pos="3396"/>
          <w:tab w:val="left" w:pos="3962"/>
          <w:tab w:val="left" w:pos="4528"/>
          <w:tab w:val="left" w:pos="5094"/>
          <w:tab w:val="left" w:pos="5660"/>
          <w:tab w:val="left" w:pos="6226"/>
          <w:tab w:val="left" w:pos="6792"/>
          <w:tab w:val="left" w:pos="7358"/>
          <w:tab w:val="left" w:pos="7924"/>
          <w:tab w:val="left" w:pos="8490"/>
          <w:tab w:val="left" w:pos="9056"/>
        </w:tabs>
        <w:spacing w:after="200" w:line="276" w:lineRule="auto"/>
        <w:ind w:left="567" w:hanging="567"/>
      </w:pPr>
      <w:r w:rsidRPr="0027537E">
        <w:rPr>
          <w:rFonts w:ascii="Arial" w:hAnsi="Arial" w:cs="Arial"/>
          <w:sz w:val="22"/>
          <w:szCs w:val="22"/>
          <w:lang w:val="nl-NL"/>
        </w:rPr>
        <w:t xml:space="preserve">In gevallen waarin deze regeling niet of niet naar billijkheid voorziet kan conform </w:t>
      </w:r>
      <w:r w:rsidRPr="0027537E">
        <w:rPr>
          <w:rFonts w:ascii="Arial" w:hAnsi="Arial" w:cs="Arial"/>
          <w:sz w:val="22"/>
          <w:szCs w:val="22"/>
          <w:lang w:val="nl-NL"/>
        </w:rPr>
        <w:br/>
        <w:t xml:space="preserve">de geldende mandaatregeling met inachtneming van de bepalingen in de </w:t>
      </w:r>
      <w:r w:rsidR="004945D9" w:rsidRPr="0027537E">
        <w:rPr>
          <w:rFonts w:ascii="Arial" w:hAnsi="Arial" w:cs="Arial"/>
          <w:sz w:val="22"/>
          <w:szCs w:val="22"/>
          <w:lang w:val="nl-NL"/>
        </w:rPr>
        <w:t>CAO gemeenten</w:t>
      </w:r>
      <w:r w:rsidRPr="0027537E">
        <w:rPr>
          <w:rFonts w:ascii="Arial" w:hAnsi="Arial" w:cs="Arial"/>
          <w:sz w:val="22"/>
          <w:szCs w:val="22"/>
          <w:lang w:val="nl-NL"/>
        </w:rPr>
        <w:t xml:space="preserve"> een beslissing genomen worden.</w:t>
      </w:r>
      <w:r w:rsidRPr="0027537E">
        <w:rPr>
          <w:rFonts w:ascii="Arial" w:hAnsi="Arial" w:cs="Arial"/>
          <w:sz w:val="22"/>
          <w:szCs w:val="22"/>
          <w:lang w:val="nl-NL"/>
        </w:rPr>
        <w:br/>
      </w:r>
      <w:bookmarkStart w:id="0" w:name="_GoBack"/>
      <w:bookmarkEnd w:id="0"/>
    </w:p>
    <w:sectPr w:rsidR="003B217F" w:rsidSect="00CD0779">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D383D3" w14:textId="77777777" w:rsidR="00BC0195" w:rsidRDefault="00BC0195" w:rsidP="007826DB">
      <w:pPr>
        <w:spacing w:line="240" w:lineRule="auto"/>
      </w:pPr>
      <w:r>
        <w:separator/>
      </w:r>
    </w:p>
  </w:endnote>
  <w:endnote w:type="continuationSeparator" w:id="0">
    <w:p w14:paraId="0391DBE7" w14:textId="77777777" w:rsidR="00BC0195" w:rsidRDefault="00BC0195" w:rsidP="007826D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Shruti">
    <w:altName w:val="Shruti"/>
    <w:panose1 w:val="02000500000000000000"/>
    <w:charset w:val="00"/>
    <w:family w:val="swiss"/>
    <w:pitch w:val="variable"/>
    <w:sig w:usb0="0004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7E0BC5" w14:textId="65C379B3" w:rsidR="007826DB" w:rsidRPr="007826DB" w:rsidRDefault="00EE1260">
    <w:pPr>
      <w:pStyle w:val="Voettekst"/>
      <w:rPr>
        <w:rFonts w:cs="Arial"/>
        <w:sz w:val="16"/>
        <w:szCs w:val="16"/>
      </w:rPr>
    </w:pPr>
    <w:r>
      <w:rPr>
        <w:rFonts w:cs="Arial"/>
        <w:sz w:val="16"/>
        <w:szCs w:val="16"/>
      </w:rPr>
      <w:t xml:space="preserve">Hoofdstuk </w:t>
    </w:r>
    <w:r w:rsidR="0027537E">
      <w:rPr>
        <w:rFonts w:cs="Arial"/>
        <w:sz w:val="16"/>
        <w:szCs w:val="16"/>
      </w:rPr>
      <w:t>5</w:t>
    </w:r>
    <w:r>
      <w:rPr>
        <w:rFonts w:cs="Arial"/>
        <w:sz w:val="16"/>
        <w:szCs w:val="16"/>
      </w:rPr>
      <w:t xml:space="preserve"> Beschikbaarheid Openbare Werken</w:t>
    </w:r>
    <w:r w:rsidR="007826DB" w:rsidRPr="007826DB">
      <w:rPr>
        <w:rFonts w:cs="Arial"/>
        <w:sz w:val="16"/>
        <w:szCs w:val="16"/>
      </w:rPr>
      <w:tab/>
    </w:r>
    <w:r w:rsidR="007826DB" w:rsidRPr="007826DB">
      <w:rPr>
        <w:rFonts w:cs="Arial"/>
        <w:sz w:val="16"/>
        <w:szCs w:val="16"/>
      </w:rPr>
      <w:tab/>
      <w:t xml:space="preserve">Pagina </w:t>
    </w:r>
    <w:r w:rsidR="007826DB" w:rsidRPr="007826DB">
      <w:rPr>
        <w:rFonts w:cs="Arial"/>
        <w:sz w:val="16"/>
        <w:szCs w:val="16"/>
      </w:rPr>
      <w:fldChar w:fldCharType="begin"/>
    </w:r>
    <w:r w:rsidR="007826DB" w:rsidRPr="007826DB">
      <w:rPr>
        <w:rFonts w:cs="Arial"/>
        <w:sz w:val="16"/>
        <w:szCs w:val="16"/>
      </w:rPr>
      <w:instrText>PAGE  \* Arabic  \* MERGEFORMAT</w:instrText>
    </w:r>
    <w:r w:rsidR="007826DB" w:rsidRPr="007826DB">
      <w:rPr>
        <w:rFonts w:cs="Arial"/>
        <w:sz w:val="16"/>
        <w:szCs w:val="16"/>
      </w:rPr>
      <w:fldChar w:fldCharType="separate"/>
    </w:r>
    <w:r w:rsidR="00130AAA">
      <w:rPr>
        <w:rFonts w:cs="Arial"/>
        <w:noProof/>
        <w:sz w:val="16"/>
        <w:szCs w:val="16"/>
      </w:rPr>
      <w:t>1</w:t>
    </w:r>
    <w:r w:rsidR="007826DB" w:rsidRPr="007826DB">
      <w:rPr>
        <w:rFonts w:cs="Arial"/>
        <w:sz w:val="16"/>
        <w:szCs w:val="16"/>
      </w:rPr>
      <w:fldChar w:fldCharType="end"/>
    </w:r>
    <w:r w:rsidR="007826DB" w:rsidRPr="007826DB">
      <w:rPr>
        <w:rFonts w:cs="Arial"/>
        <w:sz w:val="16"/>
        <w:szCs w:val="16"/>
      </w:rPr>
      <w:t xml:space="preserve"> van </w:t>
    </w:r>
    <w:r w:rsidR="007826DB" w:rsidRPr="007826DB">
      <w:rPr>
        <w:rFonts w:cs="Arial"/>
        <w:sz w:val="16"/>
        <w:szCs w:val="16"/>
      </w:rPr>
      <w:fldChar w:fldCharType="begin"/>
    </w:r>
    <w:r w:rsidR="007826DB" w:rsidRPr="007826DB">
      <w:rPr>
        <w:rFonts w:cs="Arial"/>
        <w:sz w:val="16"/>
        <w:szCs w:val="16"/>
      </w:rPr>
      <w:instrText>NUMPAGES  \* Arabic  \* MERGEFORMAT</w:instrText>
    </w:r>
    <w:r w:rsidR="007826DB" w:rsidRPr="007826DB">
      <w:rPr>
        <w:rFonts w:cs="Arial"/>
        <w:sz w:val="16"/>
        <w:szCs w:val="16"/>
      </w:rPr>
      <w:fldChar w:fldCharType="separate"/>
    </w:r>
    <w:r w:rsidR="00130AAA">
      <w:rPr>
        <w:rFonts w:cs="Arial"/>
        <w:noProof/>
        <w:sz w:val="16"/>
        <w:szCs w:val="16"/>
      </w:rPr>
      <w:t>6</w:t>
    </w:r>
    <w:r w:rsidR="007826DB" w:rsidRPr="007826DB">
      <w:rPr>
        <w:rFonts w:cs="Arial"/>
        <w:sz w:val="16"/>
        <w:szCs w:val="16"/>
      </w:rPr>
      <w:fldChar w:fldCharType="end"/>
    </w:r>
  </w:p>
  <w:p w14:paraId="5E966EF7" w14:textId="77777777" w:rsidR="007826DB" w:rsidRDefault="007826D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8C9FA2" w14:textId="77777777" w:rsidR="00BC0195" w:rsidRDefault="00BC0195" w:rsidP="007826DB">
      <w:pPr>
        <w:spacing w:line="240" w:lineRule="auto"/>
      </w:pPr>
      <w:r>
        <w:separator/>
      </w:r>
    </w:p>
  </w:footnote>
  <w:footnote w:type="continuationSeparator" w:id="0">
    <w:p w14:paraId="05103066" w14:textId="77777777" w:rsidR="00BC0195" w:rsidRDefault="00BC0195" w:rsidP="007826D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F6886"/>
    <w:multiLevelType w:val="hybridMultilevel"/>
    <w:tmpl w:val="5B1A5A9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BBB4572"/>
    <w:multiLevelType w:val="hybridMultilevel"/>
    <w:tmpl w:val="B37A003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CAA0DE9"/>
    <w:multiLevelType w:val="multilevel"/>
    <w:tmpl w:val="04130025"/>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3" w15:restartNumberingAfterBreak="0">
    <w:nsid w:val="1491377D"/>
    <w:multiLevelType w:val="hybridMultilevel"/>
    <w:tmpl w:val="DEE2393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9087B7F"/>
    <w:multiLevelType w:val="hybridMultilevel"/>
    <w:tmpl w:val="9F74A07E"/>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32094CCF"/>
    <w:multiLevelType w:val="hybridMultilevel"/>
    <w:tmpl w:val="D4A2C1C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393B5680"/>
    <w:multiLevelType w:val="hybridMultilevel"/>
    <w:tmpl w:val="4F4C8D1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3D8B37B0"/>
    <w:multiLevelType w:val="hybridMultilevel"/>
    <w:tmpl w:val="213096E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40652225"/>
    <w:multiLevelType w:val="hybridMultilevel"/>
    <w:tmpl w:val="4FA6E97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4397371F"/>
    <w:multiLevelType w:val="hybridMultilevel"/>
    <w:tmpl w:val="B0EA6EA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5CCD76D9"/>
    <w:multiLevelType w:val="hybridMultilevel"/>
    <w:tmpl w:val="672C634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6BF73F34"/>
    <w:multiLevelType w:val="hybridMultilevel"/>
    <w:tmpl w:val="0178B5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6EB90B8B"/>
    <w:multiLevelType w:val="multilevel"/>
    <w:tmpl w:val="D20C962E"/>
    <w:lvl w:ilvl="0">
      <w:start w:val="1"/>
      <w:numFmt w:val="decimal"/>
      <w:pStyle w:val="Level1"/>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numFmt w:val="lowerRoman"/>
      <w:lvlText w:val="%9."/>
      <w:lvlJc w:val="right"/>
      <w:pPr>
        <w:ind w:left="6120" w:hanging="180"/>
      </w:pPr>
      <w:rPr>
        <w:rFonts w:hint="default"/>
      </w:rPr>
    </w:lvl>
  </w:abstractNum>
  <w:abstractNum w:abstractNumId="13" w15:restartNumberingAfterBreak="0">
    <w:nsid w:val="720213F4"/>
    <w:multiLevelType w:val="hybridMultilevel"/>
    <w:tmpl w:val="75AA71B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6"/>
  </w:num>
  <w:num w:numId="2">
    <w:abstractNumId w:val="5"/>
  </w:num>
  <w:num w:numId="3">
    <w:abstractNumId w:val="4"/>
  </w:num>
  <w:num w:numId="4">
    <w:abstractNumId w:val="7"/>
  </w:num>
  <w:num w:numId="5">
    <w:abstractNumId w:val="8"/>
  </w:num>
  <w:num w:numId="6">
    <w:abstractNumId w:val="0"/>
  </w:num>
  <w:num w:numId="7">
    <w:abstractNumId w:val="10"/>
  </w:num>
  <w:num w:numId="8">
    <w:abstractNumId w:val="9"/>
  </w:num>
  <w:num w:numId="9">
    <w:abstractNumId w:val="12"/>
  </w:num>
  <w:num w:numId="10">
    <w:abstractNumId w:val="3"/>
  </w:num>
  <w:num w:numId="11">
    <w:abstractNumId w:val="11"/>
  </w:num>
  <w:num w:numId="12">
    <w:abstractNumId w:val="13"/>
  </w:num>
  <w:num w:numId="13">
    <w:abstractNumId w:val="1"/>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4146"/>
    <w:rsid w:val="00091FE4"/>
    <w:rsid w:val="00130AAA"/>
    <w:rsid w:val="001D32E4"/>
    <w:rsid w:val="002459F1"/>
    <w:rsid w:val="00255014"/>
    <w:rsid w:val="0027537E"/>
    <w:rsid w:val="0028519E"/>
    <w:rsid w:val="002C4CC0"/>
    <w:rsid w:val="00394146"/>
    <w:rsid w:val="003B217F"/>
    <w:rsid w:val="004945D9"/>
    <w:rsid w:val="004A2D39"/>
    <w:rsid w:val="004C1AAB"/>
    <w:rsid w:val="005C4259"/>
    <w:rsid w:val="005D26AF"/>
    <w:rsid w:val="005F6BD4"/>
    <w:rsid w:val="0061744F"/>
    <w:rsid w:val="006779D3"/>
    <w:rsid w:val="00683619"/>
    <w:rsid w:val="006A4731"/>
    <w:rsid w:val="00754F77"/>
    <w:rsid w:val="007826DB"/>
    <w:rsid w:val="007A4C22"/>
    <w:rsid w:val="007E085C"/>
    <w:rsid w:val="00801D78"/>
    <w:rsid w:val="0087281A"/>
    <w:rsid w:val="008849FC"/>
    <w:rsid w:val="008D5230"/>
    <w:rsid w:val="009F2EE3"/>
    <w:rsid w:val="009F3C05"/>
    <w:rsid w:val="00B547B8"/>
    <w:rsid w:val="00BC0195"/>
    <w:rsid w:val="00BC7D4B"/>
    <w:rsid w:val="00BE700D"/>
    <w:rsid w:val="00CC5C85"/>
    <w:rsid w:val="00CD0779"/>
    <w:rsid w:val="00DE7412"/>
    <w:rsid w:val="00E063C6"/>
    <w:rsid w:val="00E327D1"/>
    <w:rsid w:val="00EC52A3"/>
    <w:rsid w:val="00EE1260"/>
    <w:rsid w:val="00EF16D4"/>
    <w:rsid w:val="00F54E6C"/>
    <w:rsid w:val="00F6731B"/>
    <w:rsid w:val="00FC2560"/>
    <w:rsid w:val="00FF674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82D049"/>
  <w15:docId w15:val="{01C9C31D-A309-4D68-850F-DFAED0EB4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394146"/>
    <w:pPr>
      <w:spacing w:after="0" w:line="260" w:lineRule="atLeast"/>
    </w:pPr>
    <w:rPr>
      <w:rFonts w:ascii="Arial" w:eastAsia="Times New Roman" w:hAnsi="Arial" w:cs="Times New Roman"/>
      <w:spacing w:val="6"/>
      <w:szCs w:val="20"/>
      <w:lang w:eastAsia="nl-NL"/>
    </w:rPr>
  </w:style>
  <w:style w:type="paragraph" w:styleId="Kop1">
    <w:name w:val="heading 1"/>
    <w:basedOn w:val="Standaard"/>
    <w:next w:val="Standaard"/>
    <w:link w:val="Kop1Char"/>
    <w:uiPriority w:val="9"/>
    <w:qFormat/>
    <w:rsid w:val="00EE1260"/>
    <w:pPr>
      <w:keepNext/>
      <w:keepLines/>
      <w:numPr>
        <w:numId w:val="14"/>
      </w:numPr>
      <w:spacing w:before="240"/>
      <w:outlineLvl w:val="0"/>
    </w:pPr>
    <w:rPr>
      <w:rFonts w:asciiTheme="majorHAnsi" w:eastAsiaTheme="majorEastAsia" w:hAnsiTheme="majorHAnsi" w:cstheme="majorBidi"/>
      <w:color w:val="365F91" w:themeColor="accent1" w:themeShade="BF"/>
      <w:sz w:val="32"/>
      <w:szCs w:val="32"/>
    </w:rPr>
  </w:style>
  <w:style w:type="paragraph" w:styleId="Kop2">
    <w:name w:val="heading 2"/>
    <w:basedOn w:val="Standaard"/>
    <w:next w:val="Standaard"/>
    <w:link w:val="Kop2Char"/>
    <w:uiPriority w:val="9"/>
    <w:semiHidden/>
    <w:unhideWhenUsed/>
    <w:qFormat/>
    <w:rsid w:val="00EE1260"/>
    <w:pPr>
      <w:keepNext/>
      <w:keepLines/>
      <w:numPr>
        <w:ilvl w:val="1"/>
        <w:numId w:val="14"/>
      </w:numPr>
      <w:spacing w:before="40"/>
      <w:outlineLvl w:val="1"/>
    </w:pPr>
    <w:rPr>
      <w:rFonts w:asciiTheme="majorHAnsi" w:eastAsiaTheme="majorEastAsia" w:hAnsiTheme="majorHAnsi" w:cstheme="majorBidi"/>
      <w:color w:val="365F91" w:themeColor="accent1" w:themeShade="BF"/>
      <w:sz w:val="26"/>
      <w:szCs w:val="26"/>
    </w:rPr>
  </w:style>
  <w:style w:type="paragraph" w:styleId="Kop3">
    <w:name w:val="heading 3"/>
    <w:basedOn w:val="Standaard"/>
    <w:next w:val="Standaard"/>
    <w:link w:val="Kop3Char"/>
    <w:uiPriority w:val="9"/>
    <w:semiHidden/>
    <w:unhideWhenUsed/>
    <w:qFormat/>
    <w:rsid w:val="00EE1260"/>
    <w:pPr>
      <w:keepNext/>
      <w:keepLines/>
      <w:numPr>
        <w:ilvl w:val="2"/>
        <w:numId w:val="14"/>
      </w:numPr>
      <w:spacing w:before="40"/>
      <w:outlineLvl w:val="2"/>
    </w:pPr>
    <w:rPr>
      <w:rFonts w:asciiTheme="majorHAnsi" w:eastAsiaTheme="majorEastAsia" w:hAnsiTheme="majorHAnsi" w:cstheme="majorBidi"/>
      <w:color w:val="243F60" w:themeColor="accent1" w:themeShade="7F"/>
      <w:sz w:val="24"/>
      <w:szCs w:val="24"/>
    </w:rPr>
  </w:style>
  <w:style w:type="paragraph" w:styleId="Kop4">
    <w:name w:val="heading 4"/>
    <w:basedOn w:val="Standaard"/>
    <w:next w:val="Standaard"/>
    <w:link w:val="Kop4Char"/>
    <w:uiPriority w:val="9"/>
    <w:semiHidden/>
    <w:unhideWhenUsed/>
    <w:qFormat/>
    <w:rsid w:val="00EE1260"/>
    <w:pPr>
      <w:keepNext/>
      <w:keepLines/>
      <w:numPr>
        <w:ilvl w:val="3"/>
        <w:numId w:val="14"/>
      </w:numPr>
      <w:spacing w:before="40"/>
      <w:outlineLvl w:val="3"/>
    </w:pPr>
    <w:rPr>
      <w:rFonts w:asciiTheme="majorHAnsi" w:eastAsiaTheme="majorEastAsia" w:hAnsiTheme="majorHAnsi" w:cstheme="majorBidi"/>
      <w:i/>
      <w:iCs/>
      <w:color w:val="365F91" w:themeColor="accent1" w:themeShade="BF"/>
    </w:rPr>
  </w:style>
  <w:style w:type="paragraph" w:styleId="Kop5">
    <w:name w:val="heading 5"/>
    <w:basedOn w:val="Standaard"/>
    <w:next w:val="Standaard"/>
    <w:link w:val="Kop5Char"/>
    <w:uiPriority w:val="9"/>
    <w:semiHidden/>
    <w:unhideWhenUsed/>
    <w:qFormat/>
    <w:rsid w:val="00EE1260"/>
    <w:pPr>
      <w:keepNext/>
      <w:keepLines/>
      <w:numPr>
        <w:ilvl w:val="4"/>
        <w:numId w:val="14"/>
      </w:numPr>
      <w:spacing w:before="40"/>
      <w:outlineLvl w:val="4"/>
    </w:pPr>
    <w:rPr>
      <w:rFonts w:asciiTheme="majorHAnsi" w:eastAsiaTheme="majorEastAsia" w:hAnsiTheme="majorHAnsi" w:cstheme="majorBidi"/>
      <w:color w:val="365F91" w:themeColor="accent1" w:themeShade="BF"/>
    </w:rPr>
  </w:style>
  <w:style w:type="paragraph" w:styleId="Kop6">
    <w:name w:val="heading 6"/>
    <w:basedOn w:val="Standaard"/>
    <w:next w:val="Standaard"/>
    <w:link w:val="Kop6Char"/>
    <w:uiPriority w:val="9"/>
    <w:semiHidden/>
    <w:unhideWhenUsed/>
    <w:qFormat/>
    <w:rsid w:val="00EE1260"/>
    <w:pPr>
      <w:keepNext/>
      <w:keepLines/>
      <w:numPr>
        <w:ilvl w:val="5"/>
        <w:numId w:val="14"/>
      </w:numPr>
      <w:spacing w:before="40"/>
      <w:outlineLvl w:val="5"/>
    </w:pPr>
    <w:rPr>
      <w:rFonts w:asciiTheme="majorHAnsi" w:eastAsiaTheme="majorEastAsia" w:hAnsiTheme="majorHAnsi" w:cstheme="majorBidi"/>
      <w:color w:val="243F60" w:themeColor="accent1" w:themeShade="7F"/>
    </w:rPr>
  </w:style>
  <w:style w:type="paragraph" w:styleId="Kop7">
    <w:name w:val="heading 7"/>
    <w:basedOn w:val="Standaard"/>
    <w:next w:val="Standaard"/>
    <w:link w:val="Kop7Char"/>
    <w:uiPriority w:val="9"/>
    <w:semiHidden/>
    <w:unhideWhenUsed/>
    <w:qFormat/>
    <w:rsid w:val="00EE1260"/>
    <w:pPr>
      <w:keepNext/>
      <w:keepLines/>
      <w:numPr>
        <w:ilvl w:val="6"/>
        <w:numId w:val="14"/>
      </w:numPr>
      <w:spacing w:before="40"/>
      <w:outlineLvl w:val="6"/>
    </w:pPr>
    <w:rPr>
      <w:rFonts w:asciiTheme="majorHAnsi" w:eastAsiaTheme="majorEastAsia" w:hAnsiTheme="majorHAnsi" w:cstheme="majorBidi"/>
      <w:i/>
      <w:iCs/>
      <w:color w:val="243F60" w:themeColor="accent1" w:themeShade="7F"/>
    </w:rPr>
  </w:style>
  <w:style w:type="paragraph" w:styleId="Kop8">
    <w:name w:val="heading 8"/>
    <w:basedOn w:val="Standaard"/>
    <w:next w:val="Standaard"/>
    <w:link w:val="Kop8Char"/>
    <w:uiPriority w:val="9"/>
    <w:semiHidden/>
    <w:unhideWhenUsed/>
    <w:qFormat/>
    <w:rsid w:val="00EE1260"/>
    <w:pPr>
      <w:keepNext/>
      <w:keepLines/>
      <w:numPr>
        <w:ilvl w:val="7"/>
        <w:numId w:val="14"/>
      </w:numPr>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EE1260"/>
    <w:pPr>
      <w:keepNext/>
      <w:keepLines/>
      <w:numPr>
        <w:ilvl w:val="8"/>
        <w:numId w:val="1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394146"/>
    <w:pPr>
      <w:ind w:left="720"/>
      <w:contextualSpacing/>
    </w:pPr>
  </w:style>
  <w:style w:type="character" w:styleId="Hyperlink">
    <w:name w:val="Hyperlink"/>
    <w:basedOn w:val="Standaardalinea-lettertype"/>
    <w:uiPriority w:val="99"/>
    <w:semiHidden/>
    <w:unhideWhenUsed/>
    <w:rsid w:val="005D26AF"/>
    <w:rPr>
      <w:color w:val="0000FF"/>
      <w:u w:val="single"/>
    </w:rPr>
  </w:style>
  <w:style w:type="paragraph" w:customStyle="1" w:styleId="Level1">
    <w:name w:val="Level 1"/>
    <w:basedOn w:val="Standaard"/>
    <w:rsid w:val="007826DB"/>
    <w:pPr>
      <w:widowControl w:val="0"/>
      <w:numPr>
        <w:numId w:val="9"/>
      </w:numPr>
      <w:autoSpaceDE w:val="0"/>
      <w:autoSpaceDN w:val="0"/>
      <w:adjustRightInd w:val="0"/>
      <w:spacing w:line="240" w:lineRule="auto"/>
      <w:outlineLvl w:val="0"/>
    </w:pPr>
    <w:rPr>
      <w:rFonts w:ascii="Shruti" w:hAnsi="Shruti"/>
      <w:spacing w:val="0"/>
      <w:sz w:val="24"/>
      <w:szCs w:val="24"/>
      <w:lang w:val="en-US"/>
    </w:rPr>
  </w:style>
  <w:style w:type="paragraph" w:styleId="Koptekst">
    <w:name w:val="header"/>
    <w:basedOn w:val="Standaard"/>
    <w:link w:val="KoptekstChar"/>
    <w:uiPriority w:val="99"/>
    <w:unhideWhenUsed/>
    <w:rsid w:val="007826DB"/>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7826DB"/>
    <w:rPr>
      <w:rFonts w:ascii="Arial" w:eastAsia="Times New Roman" w:hAnsi="Arial" w:cs="Times New Roman"/>
      <w:spacing w:val="6"/>
      <w:szCs w:val="20"/>
      <w:lang w:eastAsia="nl-NL"/>
    </w:rPr>
  </w:style>
  <w:style w:type="paragraph" w:styleId="Voettekst">
    <w:name w:val="footer"/>
    <w:basedOn w:val="Standaard"/>
    <w:link w:val="VoettekstChar"/>
    <w:uiPriority w:val="99"/>
    <w:unhideWhenUsed/>
    <w:rsid w:val="007826DB"/>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7826DB"/>
    <w:rPr>
      <w:rFonts w:ascii="Arial" w:eastAsia="Times New Roman" w:hAnsi="Arial" w:cs="Times New Roman"/>
      <w:spacing w:val="6"/>
      <w:szCs w:val="20"/>
      <w:lang w:eastAsia="nl-NL"/>
    </w:rPr>
  </w:style>
  <w:style w:type="paragraph" w:styleId="Ballontekst">
    <w:name w:val="Balloon Text"/>
    <w:basedOn w:val="Standaard"/>
    <w:link w:val="BallontekstChar"/>
    <w:uiPriority w:val="99"/>
    <w:semiHidden/>
    <w:unhideWhenUsed/>
    <w:rsid w:val="007826DB"/>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7826DB"/>
    <w:rPr>
      <w:rFonts w:ascii="Tahoma" w:eastAsia="Times New Roman" w:hAnsi="Tahoma" w:cs="Tahoma"/>
      <w:spacing w:val="6"/>
      <w:sz w:val="16"/>
      <w:szCs w:val="16"/>
      <w:lang w:eastAsia="nl-NL"/>
    </w:rPr>
  </w:style>
  <w:style w:type="character" w:styleId="Verwijzingopmerking">
    <w:name w:val="annotation reference"/>
    <w:basedOn w:val="Standaardalinea-lettertype"/>
    <w:uiPriority w:val="99"/>
    <w:semiHidden/>
    <w:unhideWhenUsed/>
    <w:rsid w:val="001D32E4"/>
    <w:rPr>
      <w:sz w:val="16"/>
      <w:szCs w:val="16"/>
    </w:rPr>
  </w:style>
  <w:style w:type="paragraph" w:styleId="Tekstopmerking">
    <w:name w:val="annotation text"/>
    <w:basedOn w:val="Standaard"/>
    <w:link w:val="TekstopmerkingChar"/>
    <w:uiPriority w:val="99"/>
    <w:semiHidden/>
    <w:unhideWhenUsed/>
    <w:rsid w:val="001D32E4"/>
    <w:pPr>
      <w:spacing w:line="240" w:lineRule="auto"/>
    </w:pPr>
    <w:rPr>
      <w:sz w:val="20"/>
    </w:rPr>
  </w:style>
  <w:style w:type="character" w:customStyle="1" w:styleId="TekstopmerkingChar">
    <w:name w:val="Tekst opmerking Char"/>
    <w:basedOn w:val="Standaardalinea-lettertype"/>
    <w:link w:val="Tekstopmerking"/>
    <w:uiPriority w:val="99"/>
    <w:semiHidden/>
    <w:rsid w:val="001D32E4"/>
    <w:rPr>
      <w:rFonts w:ascii="Arial" w:eastAsia="Times New Roman" w:hAnsi="Arial" w:cs="Times New Roman"/>
      <w:spacing w:val="6"/>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1D32E4"/>
    <w:rPr>
      <w:b/>
      <w:bCs/>
    </w:rPr>
  </w:style>
  <w:style w:type="character" w:customStyle="1" w:styleId="OnderwerpvanopmerkingChar">
    <w:name w:val="Onderwerp van opmerking Char"/>
    <w:basedOn w:val="TekstopmerkingChar"/>
    <w:link w:val="Onderwerpvanopmerking"/>
    <w:uiPriority w:val="99"/>
    <w:semiHidden/>
    <w:rsid w:val="001D32E4"/>
    <w:rPr>
      <w:rFonts w:ascii="Arial" w:eastAsia="Times New Roman" w:hAnsi="Arial" w:cs="Times New Roman"/>
      <w:b/>
      <w:bCs/>
      <w:spacing w:val="6"/>
      <w:sz w:val="20"/>
      <w:szCs w:val="20"/>
      <w:lang w:eastAsia="nl-NL"/>
    </w:rPr>
  </w:style>
  <w:style w:type="paragraph" w:customStyle="1" w:styleId="TitelPHB">
    <w:name w:val="TitelPHB"/>
    <w:basedOn w:val="Standaard"/>
    <w:next w:val="Standaard"/>
    <w:link w:val="TitelPHBChar"/>
    <w:qFormat/>
    <w:rsid w:val="00EE1260"/>
    <w:rPr>
      <w:color w:val="0070C0"/>
      <w:sz w:val="28"/>
    </w:rPr>
  </w:style>
  <w:style w:type="character" w:customStyle="1" w:styleId="Kop1Char">
    <w:name w:val="Kop 1 Char"/>
    <w:basedOn w:val="Standaardalinea-lettertype"/>
    <w:link w:val="Kop1"/>
    <w:uiPriority w:val="9"/>
    <w:rsid w:val="00EE1260"/>
    <w:rPr>
      <w:rFonts w:asciiTheme="majorHAnsi" w:eastAsiaTheme="majorEastAsia" w:hAnsiTheme="majorHAnsi" w:cstheme="majorBidi"/>
      <w:color w:val="365F91" w:themeColor="accent1" w:themeShade="BF"/>
      <w:spacing w:val="6"/>
      <w:sz w:val="32"/>
      <w:szCs w:val="32"/>
      <w:lang w:eastAsia="nl-NL"/>
    </w:rPr>
  </w:style>
  <w:style w:type="character" w:customStyle="1" w:styleId="TitelPHBChar">
    <w:name w:val="TitelPHB Char"/>
    <w:basedOn w:val="Standaardalinea-lettertype"/>
    <w:link w:val="TitelPHB"/>
    <w:rsid w:val="00EE1260"/>
    <w:rPr>
      <w:rFonts w:ascii="Arial" w:eastAsia="Times New Roman" w:hAnsi="Arial" w:cs="Times New Roman"/>
      <w:color w:val="0070C0"/>
      <w:spacing w:val="6"/>
      <w:sz w:val="28"/>
      <w:szCs w:val="20"/>
      <w:lang w:eastAsia="nl-NL"/>
    </w:rPr>
  </w:style>
  <w:style w:type="character" w:customStyle="1" w:styleId="Kop2Char">
    <w:name w:val="Kop 2 Char"/>
    <w:basedOn w:val="Standaardalinea-lettertype"/>
    <w:link w:val="Kop2"/>
    <w:uiPriority w:val="9"/>
    <w:semiHidden/>
    <w:rsid w:val="00EE1260"/>
    <w:rPr>
      <w:rFonts w:asciiTheme="majorHAnsi" w:eastAsiaTheme="majorEastAsia" w:hAnsiTheme="majorHAnsi" w:cstheme="majorBidi"/>
      <w:color w:val="365F91" w:themeColor="accent1" w:themeShade="BF"/>
      <w:spacing w:val="6"/>
      <w:sz w:val="26"/>
      <w:szCs w:val="26"/>
      <w:lang w:eastAsia="nl-NL"/>
    </w:rPr>
  </w:style>
  <w:style w:type="character" w:customStyle="1" w:styleId="Kop3Char">
    <w:name w:val="Kop 3 Char"/>
    <w:basedOn w:val="Standaardalinea-lettertype"/>
    <w:link w:val="Kop3"/>
    <w:uiPriority w:val="9"/>
    <w:semiHidden/>
    <w:rsid w:val="00EE1260"/>
    <w:rPr>
      <w:rFonts w:asciiTheme="majorHAnsi" w:eastAsiaTheme="majorEastAsia" w:hAnsiTheme="majorHAnsi" w:cstheme="majorBidi"/>
      <w:color w:val="243F60" w:themeColor="accent1" w:themeShade="7F"/>
      <w:spacing w:val="6"/>
      <w:sz w:val="24"/>
      <w:szCs w:val="24"/>
      <w:lang w:eastAsia="nl-NL"/>
    </w:rPr>
  </w:style>
  <w:style w:type="character" w:customStyle="1" w:styleId="Kop4Char">
    <w:name w:val="Kop 4 Char"/>
    <w:basedOn w:val="Standaardalinea-lettertype"/>
    <w:link w:val="Kop4"/>
    <w:uiPriority w:val="9"/>
    <w:semiHidden/>
    <w:rsid w:val="00EE1260"/>
    <w:rPr>
      <w:rFonts w:asciiTheme="majorHAnsi" w:eastAsiaTheme="majorEastAsia" w:hAnsiTheme="majorHAnsi" w:cstheme="majorBidi"/>
      <w:i/>
      <w:iCs/>
      <w:color w:val="365F91" w:themeColor="accent1" w:themeShade="BF"/>
      <w:spacing w:val="6"/>
      <w:szCs w:val="20"/>
      <w:lang w:eastAsia="nl-NL"/>
    </w:rPr>
  </w:style>
  <w:style w:type="character" w:customStyle="1" w:styleId="Kop5Char">
    <w:name w:val="Kop 5 Char"/>
    <w:basedOn w:val="Standaardalinea-lettertype"/>
    <w:link w:val="Kop5"/>
    <w:uiPriority w:val="9"/>
    <w:semiHidden/>
    <w:rsid w:val="00EE1260"/>
    <w:rPr>
      <w:rFonts w:asciiTheme="majorHAnsi" w:eastAsiaTheme="majorEastAsia" w:hAnsiTheme="majorHAnsi" w:cstheme="majorBidi"/>
      <w:color w:val="365F91" w:themeColor="accent1" w:themeShade="BF"/>
      <w:spacing w:val="6"/>
      <w:szCs w:val="20"/>
      <w:lang w:eastAsia="nl-NL"/>
    </w:rPr>
  </w:style>
  <w:style w:type="character" w:customStyle="1" w:styleId="Kop6Char">
    <w:name w:val="Kop 6 Char"/>
    <w:basedOn w:val="Standaardalinea-lettertype"/>
    <w:link w:val="Kop6"/>
    <w:uiPriority w:val="9"/>
    <w:semiHidden/>
    <w:rsid w:val="00EE1260"/>
    <w:rPr>
      <w:rFonts w:asciiTheme="majorHAnsi" w:eastAsiaTheme="majorEastAsia" w:hAnsiTheme="majorHAnsi" w:cstheme="majorBidi"/>
      <w:color w:val="243F60" w:themeColor="accent1" w:themeShade="7F"/>
      <w:spacing w:val="6"/>
      <w:szCs w:val="20"/>
      <w:lang w:eastAsia="nl-NL"/>
    </w:rPr>
  </w:style>
  <w:style w:type="character" w:customStyle="1" w:styleId="Kop7Char">
    <w:name w:val="Kop 7 Char"/>
    <w:basedOn w:val="Standaardalinea-lettertype"/>
    <w:link w:val="Kop7"/>
    <w:uiPriority w:val="9"/>
    <w:semiHidden/>
    <w:rsid w:val="00EE1260"/>
    <w:rPr>
      <w:rFonts w:asciiTheme="majorHAnsi" w:eastAsiaTheme="majorEastAsia" w:hAnsiTheme="majorHAnsi" w:cstheme="majorBidi"/>
      <w:i/>
      <w:iCs/>
      <w:color w:val="243F60" w:themeColor="accent1" w:themeShade="7F"/>
      <w:spacing w:val="6"/>
      <w:szCs w:val="20"/>
      <w:lang w:eastAsia="nl-NL"/>
    </w:rPr>
  </w:style>
  <w:style w:type="character" w:customStyle="1" w:styleId="Kop8Char">
    <w:name w:val="Kop 8 Char"/>
    <w:basedOn w:val="Standaardalinea-lettertype"/>
    <w:link w:val="Kop8"/>
    <w:uiPriority w:val="9"/>
    <w:semiHidden/>
    <w:rsid w:val="00EE1260"/>
    <w:rPr>
      <w:rFonts w:asciiTheme="majorHAnsi" w:eastAsiaTheme="majorEastAsia" w:hAnsiTheme="majorHAnsi" w:cstheme="majorBidi"/>
      <w:color w:val="272727" w:themeColor="text1" w:themeTint="D8"/>
      <w:spacing w:val="6"/>
      <w:sz w:val="21"/>
      <w:szCs w:val="21"/>
      <w:lang w:eastAsia="nl-NL"/>
    </w:rPr>
  </w:style>
  <w:style w:type="character" w:customStyle="1" w:styleId="Kop9Char">
    <w:name w:val="Kop 9 Char"/>
    <w:basedOn w:val="Standaardalinea-lettertype"/>
    <w:link w:val="Kop9"/>
    <w:uiPriority w:val="9"/>
    <w:semiHidden/>
    <w:rsid w:val="00EE1260"/>
    <w:rPr>
      <w:rFonts w:asciiTheme="majorHAnsi" w:eastAsiaTheme="majorEastAsia" w:hAnsiTheme="majorHAnsi" w:cstheme="majorBidi"/>
      <w:i/>
      <w:iCs/>
      <w:color w:val="272727" w:themeColor="text1" w:themeTint="D8"/>
      <w:spacing w:val="6"/>
      <w:sz w:val="21"/>
      <w:szCs w:val="21"/>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EE14A85B2551942A104D81FE6B821A4" ma:contentTypeVersion="15" ma:contentTypeDescription="Een nieuw document maken." ma:contentTypeScope="" ma:versionID="443103439e7c0fd0201d9254bd18125a">
  <xsd:schema xmlns:xsd="http://www.w3.org/2001/XMLSchema" xmlns:xs="http://www.w3.org/2001/XMLSchema" xmlns:p="http://schemas.microsoft.com/office/2006/metadata/properties" xmlns:ns2="45fd146f-2f16-4a57-83a0-314a9b020863" xmlns:ns3="82a47e38-b9be-4319-b298-e3b22ee122b1" targetNamespace="http://schemas.microsoft.com/office/2006/metadata/properties" ma:root="true" ma:fieldsID="82630738330cb6c936fd334a4ead673e" ns2:_="" ns3:_="">
    <xsd:import namespace="45fd146f-2f16-4a57-83a0-314a9b020863"/>
    <xsd:import namespace="82a47e38-b9be-4319-b298-e3b22ee122b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fd146f-2f16-4a57-83a0-314a9b0208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9c34e5db-47af-417e-9dc8-f7bbfea268c4"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a47e38-b9be-4319-b298-e3b22ee122b1"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5" nillable="true" ma:displayName="Taxonomy Catch All Column" ma:hidden="true" ma:list="{3b5691d0-21f6-48b2-854c-f15003be1ae2}" ma:internalName="TaxCatchAll" ma:showField="CatchAllData" ma:web="82a47e38-b9be-4319-b298-e3b22ee122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5fd146f-2f16-4a57-83a0-314a9b020863">
      <Terms xmlns="http://schemas.microsoft.com/office/infopath/2007/PartnerControls"/>
    </lcf76f155ced4ddcb4097134ff3c332f>
    <TaxCatchAll xmlns="82a47e38-b9be-4319-b298-e3b22ee122b1" xsi:nil="true"/>
  </documentManagement>
</p:properties>
</file>

<file path=customXml/itemProps1.xml><?xml version="1.0" encoding="utf-8"?>
<ds:datastoreItem xmlns:ds="http://schemas.openxmlformats.org/officeDocument/2006/customXml" ds:itemID="{A53AEA71-C4EF-49D4-98F7-BEE20E87039B}">
  <ds:schemaRefs>
    <ds:schemaRef ds:uri="http://schemas.openxmlformats.org/officeDocument/2006/bibliography"/>
  </ds:schemaRefs>
</ds:datastoreItem>
</file>

<file path=customXml/itemProps2.xml><?xml version="1.0" encoding="utf-8"?>
<ds:datastoreItem xmlns:ds="http://schemas.openxmlformats.org/officeDocument/2006/customXml" ds:itemID="{B9E8B9A3-D55F-4A8E-88BB-418FF1CEECE9}"/>
</file>

<file path=customXml/itemProps3.xml><?xml version="1.0" encoding="utf-8"?>
<ds:datastoreItem xmlns:ds="http://schemas.openxmlformats.org/officeDocument/2006/customXml" ds:itemID="{1B00AAF9-5EA3-407F-A4B9-C4542901A51F}"/>
</file>

<file path=customXml/itemProps4.xml><?xml version="1.0" encoding="utf-8"?>
<ds:datastoreItem xmlns:ds="http://schemas.openxmlformats.org/officeDocument/2006/customXml" ds:itemID="{5C199434-19F8-4B58-8C15-8A447E9F67A0}"/>
</file>

<file path=docProps/app.xml><?xml version="1.0" encoding="utf-8"?>
<Properties xmlns="http://schemas.openxmlformats.org/officeDocument/2006/extended-properties" xmlns:vt="http://schemas.openxmlformats.org/officeDocument/2006/docPropsVTypes">
  <Template>2BC6BF30</Template>
  <TotalTime>9</TotalTime>
  <Pages>4</Pages>
  <Words>1420</Words>
  <Characters>7815</Characters>
  <Application>Microsoft Office Word</Application>
  <DocSecurity>0</DocSecurity>
  <Lines>65</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Sas Eg</dc:creator>
  <cp:lastModifiedBy>Eg - van Megen, S.M.J. (Sas)</cp:lastModifiedBy>
  <cp:revision>4</cp:revision>
  <cp:lastPrinted>2019-01-17T09:36:00Z</cp:lastPrinted>
  <dcterms:created xsi:type="dcterms:W3CDTF">2019-08-28T13:34:00Z</dcterms:created>
  <dcterms:modified xsi:type="dcterms:W3CDTF">2019-11-15T09:17:00Z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0x0101009EE14A85B2551942A104D81FE6B821A4</vt:lpwstr>
  </property>
</Properties>
</file>